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7CD" w:rsidRDefault="00B0030D" w:rsidP="00B0030D">
      <w:pPr>
        <w:jc w:val="center"/>
        <w:rPr>
          <w:b/>
          <w:sz w:val="32"/>
          <w:szCs w:val="32"/>
          <w:lang w:val="en-US"/>
        </w:rPr>
      </w:pPr>
      <w:r w:rsidRPr="00B0030D">
        <w:rPr>
          <w:b/>
          <w:sz w:val="32"/>
          <w:szCs w:val="32"/>
          <w:lang w:val="en-US"/>
        </w:rPr>
        <w:t>Land Resources</w:t>
      </w:r>
      <w:r w:rsidR="00FB2788">
        <w:rPr>
          <w:b/>
          <w:sz w:val="32"/>
          <w:szCs w:val="32"/>
          <w:lang w:val="en-US"/>
        </w:rPr>
        <w:t xml:space="preserve"> Planning</w:t>
      </w:r>
      <w:r w:rsidRPr="00B0030D">
        <w:rPr>
          <w:b/>
          <w:sz w:val="32"/>
          <w:szCs w:val="32"/>
          <w:lang w:val="en-US"/>
        </w:rPr>
        <w:t xml:space="preserve"> Toolbox</w:t>
      </w:r>
    </w:p>
    <w:p w:rsidR="00B0030D" w:rsidRDefault="00B0030D" w:rsidP="00B0030D">
      <w:pPr>
        <w:jc w:val="center"/>
        <w:rPr>
          <w:b/>
          <w:sz w:val="32"/>
          <w:szCs w:val="32"/>
          <w:lang w:val="en-US"/>
        </w:rPr>
      </w:pPr>
      <w:r>
        <w:rPr>
          <w:b/>
          <w:sz w:val="32"/>
          <w:szCs w:val="32"/>
          <w:lang w:val="en-US"/>
        </w:rPr>
        <w:t>Content Entry Form</w:t>
      </w:r>
    </w:p>
    <w:p w:rsidR="00624380" w:rsidRDefault="00624380" w:rsidP="00B0030D">
      <w:pPr>
        <w:jc w:val="center"/>
        <w:rPr>
          <w:b/>
          <w:sz w:val="32"/>
          <w:szCs w:val="32"/>
          <w:lang w:val="en-US"/>
        </w:rPr>
      </w:pPr>
    </w:p>
    <w:p w:rsidR="00FF5F9F" w:rsidRDefault="00FF5F9F" w:rsidP="00FF5F9F">
      <w:pPr>
        <w:rPr>
          <w:b/>
          <w:color w:val="2E74B5" w:themeColor="accent1" w:themeShade="BF"/>
          <w:sz w:val="28"/>
          <w:szCs w:val="28"/>
          <w:lang w:val="en-US"/>
        </w:rPr>
      </w:pPr>
      <w:r w:rsidRPr="005F1387">
        <w:rPr>
          <w:b/>
          <w:color w:val="2E74B5" w:themeColor="accent1" w:themeShade="BF"/>
          <w:sz w:val="28"/>
          <w:szCs w:val="28"/>
          <w:lang w:val="en-US"/>
        </w:rPr>
        <w:t>Title of the tool</w:t>
      </w:r>
    </w:p>
    <w:tbl>
      <w:tblPr>
        <w:tblStyle w:val="TableGrid"/>
        <w:tblW w:w="0" w:type="auto"/>
        <w:tblLook w:val="04A0" w:firstRow="1" w:lastRow="0" w:firstColumn="1" w:lastColumn="0" w:noHBand="0" w:noVBand="1"/>
      </w:tblPr>
      <w:tblGrid>
        <w:gridCol w:w="9016"/>
      </w:tblGrid>
      <w:tr w:rsidR="005F1387" w:rsidTr="005F1387">
        <w:tc>
          <w:tcPr>
            <w:tcW w:w="9016" w:type="dxa"/>
          </w:tcPr>
          <w:p w:rsidR="005F1387" w:rsidRDefault="005F1387" w:rsidP="00FF5F9F">
            <w:pPr>
              <w:rPr>
                <w:b/>
                <w:color w:val="2E74B5" w:themeColor="accent1" w:themeShade="BF"/>
                <w:sz w:val="28"/>
                <w:szCs w:val="28"/>
                <w:lang w:val="en-US"/>
              </w:rPr>
            </w:pPr>
          </w:p>
          <w:p w:rsidR="007877F3" w:rsidRDefault="007877F3" w:rsidP="00FF5F9F">
            <w:pPr>
              <w:rPr>
                <w:b/>
                <w:color w:val="2E74B5" w:themeColor="accent1" w:themeShade="BF"/>
                <w:sz w:val="28"/>
                <w:szCs w:val="28"/>
                <w:lang w:val="en-US"/>
              </w:rPr>
            </w:pPr>
          </w:p>
          <w:p w:rsidR="007877F3" w:rsidRDefault="007877F3" w:rsidP="00FF5F9F">
            <w:pPr>
              <w:rPr>
                <w:b/>
                <w:color w:val="2E74B5" w:themeColor="accent1" w:themeShade="BF"/>
                <w:sz w:val="28"/>
                <w:szCs w:val="28"/>
                <w:lang w:val="en-US"/>
              </w:rPr>
            </w:pPr>
          </w:p>
        </w:tc>
      </w:tr>
    </w:tbl>
    <w:p w:rsidR="00690B4D" w:rsidRPr="0087499C" w:rsidRDefault="00690B4D" w:rsidP="00FF5F9F">
      <w:pPr>
        <w:rPr>
          <w:b/>
          <w:color w:val="2E74B5" w:themeColor="accent1" w:themeShade="BF"/>
          <w:sz w:val="20"/>
          <w:szCs w:val="20"/>
          <w:lang w:val="en-US"/>
        </w:rPr>
      </w:pPr>
    </w:p>
    <w:p w:rsidR="0087499C" w:rsidRPr="0087499C" w:rsidRDefault="0087499C" w:rsidP="00FF5F9F">
      <w:pPr>
        <w:rPr>
          <w:b/>
          <w:color w:val="2E74B5" w:themeColor="accent1" w:themeShade="BF"/>
          <w:sz w:val="20"/>
          <w:szCs w:val="20"/>
          <w:lang w:val="en-US"/>
        </w:rPr>
      </w:pPr>
    </w:p>
    <w:p w:rsidR="005E2DDA" w:rsidRDefault="00FF5F9F" w:rsidP="00FF5F9F">
      <w:pPr>
        <w:rPr>
          <w:b/>
          <w:color w:val="2E74B5" w:themeColor="accent1" w:themeShade="BF"/>
          <w:sz w:val="28"/>
          <w:szCs w:val="28"/>
          <w:lang w:val="en-US"/>
        </w:rPr>
      </w:pPr>
      <w:r w:rsidRPr="005E2DDA">
        <w:rPr>
          <w:b/>
          <w:color w:val="2E74B5" w:themeColor="accent1" w:themeShade="BF"/>
          <w:sz w:val="28"/>
          <w:szCs w:val="28"/>
          <w:lang w:val="en-US"/>
        </w:rPr>
        <w:t>Introduction to the tool</w:t>
      </w:r>
      <w:r w:rsidR="00F5568E">
        <w:rPr>
          <w:b/>
          <w:color w:val="2E74B5" w:themeColor="accent1" w:themeShade="BF"/>
          <w:sz w:val="28"/>
          <w:szCs w:val="28"/>
          <w:lang w:val="en-US"/>
        </w:rPr>
        <w:t xml:space="preserve"> </w:t>
      </w:r>
    </w:p>
    <w:p w:rsidR="00FF5F9F" w:rsidRPr="00C6144D" w:rsidRDefault="00EB531A" w:rsidP="007D58F9">
      <w:pPr>
        <w:jc w:val="both"/>
        <w:rPr>
          <w:i/>
          <w:color w:val="2E74B5" w:themeColor="accent1" w:themeShade="BF"/>
          <w:sz w:val="24"/>
          <w:szCs w:val="24"/>
          <w:lang w:val="en-US"/>
        </w:rPr>
      </w:pPr>
      <w:r>
        <w:rPr>
          <w:i/>
          <w:color w:val="2E74B5" w:themeColor="accent1" w:themeShade="BF"/>
          <w:sz w:val="24"/>
          <w:szCs w:val="24"/>
          <w:lang w:val="en-US"/>
        </w:rPr>
        <w:t>Please provide a</w:t>
      </w:r>
      <w:r w:rsidR="00FF5F9F" w:rsidRPr="00C6144D">
        <w:rPr>
          <w:i/>
          <w:color w:val="2E74B5" w:themeColor="accent1" w:themeShade="BF"/>
          <w:sz w:val="24"/>
          <w:szCs w:val="24"/>
          <w:lang w:val="en-US"/>
        </w:rPr>
        <w:t xml:space="preserve"> short description</w:t>
      </w:r>
      <w:r w:rsidR="005E2DDA" w:rsidRPr="00C6144D">
        <w:rPr>
          <w:i/>
          <w:color w:val="2E74B5" w:themeColor="accent1" w:themeShade="BF"/>
          <w:sz w:val="24"/>
          <w:szCs w:val="24"/>
          <w:lang w:val="en-US"/>
        </w:rPr>
        <w:t xml:space="preserve"> of the tool covering its main functionalities</w:t>
      </w:r>
      <w:r w:rsidR="00F5568E">
        <w:rPr>
          <w:i/>
          <w:color w:val="2E74B5" w:themeColor="accent1" w:themeShade="BF"/>
          <w:sz w:val="24"/>
          <w:szCs w:val="24"/>
          <w:lang w:val="en-US"/>
        </w:rPr>
        <w:t xml:space="preserve"> (max 300 words)</w:t>
      </w:r>
      <w:r w:rsidR="00E023C4">
        <w:rPr>
          <w:i/>
          <w:color w:val="2E74B5" w:themeColor="accent1" w:themeShade="BF"/>
          <w:sz w:val="24"/>
          <w:szCs w:val="24"/>
          <w:lang w:val="en-US"/>
        </w:rPr>
        <w:t>.</w:t>
      </w:r>
    </w:p>
    <w:tbl>
      <w:tblPr>
        <w:tblStyle w:val="TableGrid"/>
        <w:tblW w:w="0" w:type="auto"/>
        <w:tblLook w:val="04A0" w:firstRow="1" w:lastRow="0" w:firstColumn="1" w:lastColumn="0" w:noHBand="0" w:noVBand="1"/>
      </w:tblPr>
      <w:tblGrid>
        <w:gridCol w:w="8986"/>
      </w:tblGrid>
      <w:tr w:rsidR="006C5187" w:rsidTr="006C5187">
        <w:trPr>
          <w:trHeight w:val="2564"/>
        </w:trPr>
        <w:tc>
          <w:tcPr>
            <w:tcW w:w="8986" w:type="dxa"/>
          </w:tcPr>
          <w:p w:rsidR="006C5187" w:rsidRDefault="006C5187" w:rsidP="00FF5F9F">
            <w:pPr>
              <w:rPr>
                <w:sz w:val="24"/>
                <w:szCs w:val="24"/>
                <w:lang w:val="en-US"/>
              </w:rPr>
            </w:pPr>
          </w:p>
          <w:p w:rsidR="007877F3" w:rsidRDefault="007877F3" w:rsidP="00FF5F9F">
            <w:pPr>
              <w:rPr>
                <w:sz w:val="24"/>
                <w:szCs w:val="24"/>
                <w:lang w:val="en-US"/>
              </w:rPr>
            </w:pPr>
          </w:p>
          <w:p w:rsidR="007877F3" w:rsidRDefault="007877F3" w:rsidP="00FF5F9F">
            <w:pPr>
              <w:rPr>
                <w:sz w:val="24"/>
                <w:szCs w:val="24"/>
                <w:lang w:val="en-US"/>
              </w:rPr>
            </w:pPr>
          </w:p>
          <w:p w:rsidR="007877F3" w:rsidRDefault="007877F3" w:rsidP="00FF5F9F">
            <w:pPr>
              <w:rPr>
                <w:sz w:val="24"/>
                <w:szCs w:val="24"/>
                <w:lang w:val="en-US"/>
              </w:rPr>
            </w:pPr>
          </w:p>
          <w:p w:rsidR="007877F3" w:rsidRDefault="007877F3" w:rsidP="00FF5F9F">
            <w:pPr>
              <w:rPr>
                <w:sz w:val="24"/>
                <w:szCs w:val="24"/>
                <w:lang w:val="en-US"/>
              </w:rPr>
            </w:pPr>
          </w:p>
          <w:p w:rsidR="007877F3" w:rsidRDefault="007877F3" w:rsidP="00FF5F9F">
            <w:pPr>
              <w:rPr>
                <w:sz w:val="24"/>
                <w:szCs w:val="24"/>
                <w:lang w:val="en-US"/>
              </w:rPr>
            </w:pPr>
          </w:p>
          <w:p w:rsidR="007877F3" w:rsidRDefault="007877F3" w:rsidP="00FF5F9F">
            <w:pPr>
              <w:rPr>
                <w:sz w:val="24"/>
                <w:szCs w:val="24"/>
                <w:lang w:val="en-US"/>
              </w:rPr>
            </w:pPr>
          </w:p>
          <w:p w:rsidR="007877F3" w:rsidRDefault="007877F3" w:rsidP="00FF5F9F">
            <w:pPr>
              <w:rPr>
                <w:sz w:val="24"/>
                <w:szCs w:val="24"/>
                <w:lang w:val="en-US"/>
              </w:rPr>
            </w:pPr>
          </w:p>
          <w:p w:rsidR="007877F3" w:rsidRDefault="007877F3" w:rsidP="00FF5F9F">
            <w:pPr>
              <w:rPr>
                <w:sz w:val="24"/>
                <w:szCs w:val="24"/>
                <w:lang w:val="en-US"/>
              </w:rPr>
            </w:pPr>
          </w:p>
          <w:p w:rsidR="007877F3" w:rsidRDefault="007877F3" w:rsidP="00FF5F9F">
            <w:pPr>
              <w:rPr>
                <w:sz w:val="24"/>
                <w:szCs w:val="24"/>
                <w:lang w:val="en-US"/>
              </w:rPr>
            </w:pPr>
          </w:p>
          <w:p w:rsidR="007877F3" w:rsidRDefault="007877F3" w:rsidP="00FF5F9F">
            <w:pPr>
              <w:rPr>
                <w:sz w:val="24"/>
                <w:szCs w:val="24"/>
                <w:lang w:val="en-US"/>
              </w:rPr>
            </w:pPr>
          </w:p>
          <w:p w:rsidR="007877F3" w:rsidRDefault="007877F3" w:rsidP="00FF5F9F">
            <w:pPr>
              <w:rPr>
                <w:sz w:val="24"/>
                <w:szCs w:val="24"/>
                <w:lang w:val="en-US"/>
              </w:rPr>
            </w:pPr>
          </w:p>
          <w:p w:rsidR="007877F3" w:rsidRDefault="007877F3" w:rsidP="00FF5F9F">
            <w:pPr>
              <w:rPr>
                <w:sz w:val="24"/>
                <w:szCs w:val="24"/>
                <w:lang w:val="en-US"/>
              </w:rPr>
            </w:pPr>
          </w:p>
          <w:p w:rsidR="007877F3" w:rsidRDefault="007877F3" w:rsidP="00FF5F9F">
            <w:pPr>
              <w:rPr>
                <w:sz w:val="24"/>
                <w:szCs w:val="24"/>
                <w:lang w:val="en-US"/>
              </w:rPr>
            </w:pPr>
          </w:p>
          <w:p w:rsidR="007877F3" w:rsidRDefault="007877F3" w:rsidP="00FF5F9F">
            <w:pPr>
              <w:rPr>
                <w:sz w:val="24"/>
                <w:szCs w:val="24"/>
                <w:lang w:val="en-US"/>
              </w:rPr>
            </w:pPr>
          </w:p>
          <w:p w:rsidR="007877F3" w:rsidRDefault="007877F3" w:rsidP="00FF5F9F">
            <w:pPr>
              <w:rPr>
                <w:sz w:val="24"/>
                <w:szCs w:val="24"/>
                <w:lang w:val="en-US"/>
              </w:rPr>
            </w:pPr>
          </w:p>
          <w:p w:rsidR="007877F3" w:rsidRDefault="007877F3" w:rsidP="00FF5F9F">
            <w:pPr>
              <w:rPr>
                <w:sz w:val="24"/>
                <w:szCs w:val="24"/>
                <w:lang w:val="en-US"/>
              </w:rPr>
            </w:pPr>
          </w:p>
          <w:p w:rsidR="007877F3" w:rsidRDefault="007877F3" w:rsidP="00FF5F9F">
            <w:pPr>
              <w:rPr>
                <w:sz w:val="24"/>
                <w:szCs w:val="24"/>
                <w:lang w:val="en-US"/>
              </w:rPr>
            </w:pPr>
          </w:p>
        </w:tc>
      </w:tr>
    </w:tbl>
    <w:p w:rsidR="00690B4D" w:rsidRPr="0087499C" w:rsidRDefault="00690B4D" w:rsidP="00FF5F9F">
      <w:pPr>
        <w:rPr>
          <w:sz w:val="20"/>
          <w:szCs w:val="20"/>
          <w:lang w:val="en-US"/>
        </w:rPr>
      </w:pPr>
    </w:p>
    <w:p w:rsidR="0087499C" w:rsidRPr="0087499C" w:rsidRDefault="0087499C" w:rsidP="00FF5F9F">
      <w:pPr>
        <w:rPr>
          <w:sz w:val="20"/>
          <w:szCs w:val="20"/>
          <w:lang w:val="en-US"/>
        </w:rPr>
      </w:pPr>
    </w:p>
    <w:p w:rsidR="005E2DDA" w:rsidRPr="00EB74A7" w:rsidRDefault="00EB74A7" w:rsidP="00FF5F9F">
      <w:pPr>
        <w:rPr>
          <w:b/>
          <w:color w:val="2E74B5" w:themeColor="accent1" w:themeShade="BF"/>
          <w:sz w:val="28"/>
          <w:szCs w:val="28"/>
          <w:lang w:val="en-US"/>
        </w:rPr>
      </w:pPr>
      <w:r w:rsidRPr="00EB74A7">
        <w:rPr>
          <w:b/>
          <w:color w:val="2E74B5" w:themeColor="accent1" w:themeShade="BF"/>
          <w:sz w:val="28"/>
          <w:szCs w:val="28"/>
          <w:lang w:val="en-US"/>
        </w:rPr>
        <w:t>Source</w:t>
      </w:r>
    </w:p>
    <w:p w:rsidR="00EB74A7" w:rsidRPr="00C6144D" w:rsidRDefault="00EB531A" w:rsidP="00FF5F9F">
      <w:pPr>
        <w:rPr>
          <w:i/>
          <w:color w:val="2E74B5" w:themeColor="accent1" w:themeShade="BF"/>
          <w:sz w:val="24"/>
          <w:szCs w:val="24"/>
          <w:lang w:val="en-US"/>
        </w:rPr>
      </w:pPr>
      <w:r>
        <w:rPr>
          <w:i/>
          <w:color w:val="2E74B5" w:themeColor="accent1" w:themeShade="BF"/>
          <w:sz w:val="24"/>
          <w:szCs w:val="24"/>
          <w:lang w:val="en-US"/>
        </w:rPr>
        <w:t>Please provide a</w:t>
      </w:r>
      <w:r w:rsidR="00EB74A7" w:rsidRPr="00C6144D">
        <w:rPr>
          <w:i/>
          <w:color w:val="2E74B5" w:themeColor="accent1" w:themeShade="BF"/>
          <w:sz w:val="24"/>
          <w:szCs w:val="24"/>
          <w:lang w:val="en-US"/>
        </w:rPr>
        <w:t xml:space="preserve"> web link where more information about the tool can be found</w:t>
      </w:r>
      <w:r w:rsidR="00E023C4">
        <w:rPr>
          <w:i/>
          <w:color w:val="2E74B5" w:themeColor="accent1" w:themeShade="BF"/>
          <w:sz w:val="24"/>
          <w:szCs w:val="24"/>
          <w:lang w:val="en-US"/>
        </w:rPr>
        <w:t>.</w:t>
      </w:r>
    </w:p>
    <w:tbl>
      <w:tblPr>
        <w:tblStyle w:val="TableGrid"/>
        <w:tblW w:w="0" w:type="auto"/>
        <w:tblLook w:val="04A0" w:firstRow="1" w:lastRow="0" w:firstColumn="1" w:lastColumn="0" w:noHBand="0" w:noVBand="1"/>
      </w:tblPr>
      <w:tblGrid>
        <w:gridCol w:w="9016"/>
      </w:tblGrid>
      <w:tr w:rsidR="00EB74A7" w:rsidTr="00EB74A7">
        <w:tc>
          <w:tcPr>
            <w:tcW w:w="9016" w:type="dxa"/>
          </w:tcPr>
          <w:p w:rsidR="00EB74A7" w:rsidRDefault="00EB74A7" w:rsidP="00EB74A7">
            <w:pPr>
              <w:rPr>
                <w:b/>
                <w:color w:val="2E74B5" w:themeColor="accent1" w:themeShade="BF"/>
                <w:sz w:val="28"/>
                <w:szCs w:val="28"/>
                <w:lang w:val="en-US"/>
              </w:rPr>
            </w:pPr>
          </w:p>
          <w:p w:rsidR="007877F3" w:rsidRDefault="007877F3" w:rsidP="00EB74A7">
            <w:pPr>
              <w:rPr>
                <w:b/>
                <w:color w:val="2E74B5" w:themeColor="accent1" w:themeShade="BF"/>
                <w:sz w:val="28"/>
                <w:szCs w:val="28"/>
                <w:lang w:val="en-US"/>
              </w:rPr>
            </w:pPr>
          </w:p>
        </w:tc>
      </w:tr>
    </w:tbl>
    <w:p w:rsidR="005E2DDA" w:rsidRPr="0087499C" w:rsidRDefault="005E2DDA" w:rsidP="00FF5F9F">
      <w:pPr>
        <w:rPr>
          <w:b/>
          <w:color w:val="2E74B5" w:themeColor="accent1" w:themeShade="BF"/>
          <w:sz w:val="20"/>
          <w:szCs w:val="20"/>
          <w:lang w:val="en-US"/>
        </w:rPr>
      </w:pPr>
    </w:p>
    <w:p w:rsidR="00FF5F9F" w:rsidRDefault="00FF5F9F" w:rsidP="00FF5F9F">
      <w:pPr>
        <w:rPr>
          <w:b/>
          <w:color w:val="2E74B5" w:themeColor="accent1" w:themeShade="BF"/>
          <w:sz w:val="28"/>
          <w:szCs w:val="28"/>
          <w:lang w:val="en-US"/>
        </w:rPr>
      </w:pPr>
      <w:r w:rsidRPr="00BA49BB">
        <w:rPr>
          <w:b/>
          <w:color w:val="2E74B5" w:themeColor="accent1" w:themeShade="BF"/>
          <w:sz w:val="28"/>
          <w:szCs w:val="28"/>
          <w:lang w:val="en-US"/>
        </w:rPr>
        <w:lastRenderedPageBreak/>
        <w:t>Main category</w:t>
      </w:r>
    </w:p>
    <w:p w:rsidR="0087499C" w:rsidRPr="00C6144D" w:rsidRDefault="00EB531A" w:rsidP="007D58F9">
      <w:pPr>
        <w:jc w:val="both"/>
        <w:rPr>
          <w:i/>
          <w:color w:val="2E74B5" w:themeColor="accent1" w:themeShade="BF"/>
          <w:sz w:val="24"/>
          <w:szCs w:val="24"/>
          <w:lang w:val="en-US"/>
        </w:rPr>
      </w:pPr>
      <w:r>
        <w:rPr>
          <w:i/>
          <w:color w:val="2E74B5" w:themeColor="accent1" w:themeShade="BF"/>
          <w:sz w:val="24"/>
          <w:szCs w:val="24"/>
          <w:lang w:val="en-US"/>
        </w:rPr>
        <w:t>Please</w:t>
      </w:r>
      <w:r w:rsidR="0087499C" w:rsidRPr="00C6144D">
        <w:rPr>
          <w:i/>
          <w:color w:val="2E74B5" w:themeColor="accent1" w:themeShade="BF"/>
          <w:sz w:val="24"/>
          <w:szCs w:val="24"/>
          <w:lang w:val="en-US"/>
        </w:rPr>
        <w:t xml:space="preserve"> indicate to w</w:t>
      </w:r>
      <w:r w:rsidR="00A9593D">
        <w:rPr>
          <w:i/>
          <w:color w:val="2E74B5" w:themeColor="accent1" w:themeShade="BF"/>
          <w:sz w:val="24"/>
          <w:szCs w:val="24"/>
          <w:lang w:val="en-US"/>
        </w:rPr>
        <w:t xml:space="preserve">hich category the tool belongs </w:t>
      </w:r>
      <w:r w:rsidR="007877F3" w:rsidRPr="00235FE9">
        <w:rPr>
          <w:i/>
          <w:color w:val="2E74B5" w:themeColor="accent1" w:themeShade="BF"/>
          <w:sz w:val="24"/>
          <w:szCs w:val="24"/>
          <w:lang w:val="en-US"/>
        </w:rPr>
        <w:t>(only one choice is possible)</w:t>
      </w:r>
      <w:r w:rsidR="0087499C" w:rsidRPr="00C6144D">
        <w:rPr>
          <w:i/>
          <w:color w:val="2E74B5" w:themeColor="accent1" w:themeShade="BF"/>
          <w:sz w:val="24"/>
          <w:szCs w:val="24"/>
          <w:lang w:val="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176"/>
      </w:tblGrid>
      <w:tr w:rsidR="00901ED3" w:rsidTr="00901ED3">
        <w:trPr>
          <w:trHeight w:val="470"/>
        </w:trPr>
        <w:tc>
          <w:tcPr>
            <w:tcW w:w="471" w:type="pct"/>
          </w:tcPr>
          <w:p w:rsidR="00901ED3" w:rsidRDefault="00C00512" w:rsidP="00F23A51">
            <w:pPr>
              <w:rPr>
                <w:b/>
                <w:sz w:val="32"/>
                <w:szCs w:val="32"/>
                <w:lang w:val="en-US"/>
              </w:rPr>
            </w:pPr>
            <w:sdt>
              <w:sdtPr>
                <w:rPr>
                  <w:b/>
                  <w:sz w:val="32"/>
                  <w:szCs w:val="32"/>
                  <w:lang w:val="en-US"/>
                </w:rPr>
                <w:id w:val="-786886996"/>
                <w14:checkbox>
                  <w14:checked w14:val="0"/>
                  <w14:checkedState w14:val="2612" w14:font="MS Gothic"/>
                  <w14:uncheckedState w14:val="2610" w14:font="MS Gothic"/>
                </w14:checkbox>
              </w:sdtPr>
              <w:sdtEndPr/>
              <w:sdtContent>
                <w:r w:rsidR="007877F3">
                  <w:rPr>
                    <w:rFonts w:ascii="MS Gothic" w:eastAsia="MS Gothic" w:hAnsi="MS Gothic" w:hint="eastAsia"/>
                    <w:b/>
                    <w:sz w:val="32"/>
                    <w:szCs w:val="32"/>
                    <w:lang w:val="en-US"/>
                  </w:rPr>
                  <w:t>☐</w:t>
                </w:r>
              </w:sdtContent>
            </w:sdt>
          </w:p>
        </w:tc>
        <w:tc>
          <w:tcPr>
            <w:tcW w:w="4529" w:type="pct"/>
          </w:tcPr>
          <w:p w:rsidR="00901ED3" w:rsidRPr="00AC269F" w:rsidRDefault="00901ED3" w:rsidP="00F23A51">
            <w:pPr>
              <w:rPr>
                <w:b/>
                <w:lang w:val="en-US"/>
              </w:rPr>
            </w:pPr>
            <w:r w:rsidRPr="00AC269F">
              <w:t>Biophysical approaches/tools</w:t>
            </w:r>
            <w:r w:rsidR="00A9593D" w:rsidRPr="00AC269F">
              <w:rPr>
                <w:rStyle w:val="FootnoteReference"/>
                <w:sz w:val="24"/>
                <w:szCs w:val="24"/>
              </w:rPr>
              <w:footnoteReference w:id="1"/>
            </w:r>
          </w:p>
        </w:tc>
      </w:tr>
      <w:tr w:rsidR="00901ED3" w:rsidTr="00901ED3">
        <w:trPr>
          <w:trHeight w:val="453"/>
        </w:trPr>
        <w:tc>
          <w:tcPr>
            <w:tcW w:w="471" w:type="pct"/>
          </w:tcPr>
          <w:p w:rsidR="00901ED3" w:rsidRDefault="00C00512" w:rsidP="00F23A51">
            <w:sdt>
              <w:sdtPr>
                <w:rPr>
                  <w:b/>
                  <w:sz w:val="32"/>
                  <w:szCs w:val="32"/>
                  <w:lang w:val="en-US"/>
                </w:rPr>
                <w:id w:val="-1916617702"/>
                <w14:checkbox>
                  <w14:checked w14:val="0"/>
                  <w14:checkedState w14:val="2612" w14:font="MS Gothic"/>
                  <w14:uncheckedState w14:val="2610" w14:font="MS Gothic"/>
                </w14:checkbox>
              </w:sdtPr>
              <w:sdtEndPr/>
              <w:sdtContent>
                <w:r w:rsidR="00901ED3" w:rsidRPr="00560845">
                  <w:rPr>
                    <w:rFonts w:ascii="MS Gothic" w:eastAsia="MS Gothic" w:hAnsi="MS Gothic" w:hint="eastAsia"/>
                    <w:b/>
                    <w:sz w:val="32"/>
                    <w:szCs w:val="32"/>
                    <w:lang w:val="en-US"/>
                  </w:rPr>
                  <w:t>☐</w:t>
                </w:r>
              </w:sdtContent>
            </w:sdt>
          </w:p>
        </w:tc>
        <w:tc>
          <w:tcPr>
            <w:tcW w:w="4529" w:type="pct"/>
          </w:tcPr>
          <w:p w:rsidR="00901ED3" w:rsidRPr="00AC269F" w:rsidRDefault="00901ED3" w:rsidP="00F23A51">
            <w:pPr>
              <w:rPr>
                <w:b/>
                <w:lang w:val="en-US"/>
              </w:rPr>
            </w:pPr>
            <w:r w:rsidRPr="00AC269F">
              <w:t>Integrated biophysical, and socio-economic/negotiated land resources planning approaches/tools</w:t>
            </w:r>
            <w:r w:rsidR="00A9593D" w:rsidRPr="00AC269F">
              <w:rPr>
                <w:rStyle w:val="FootnoteReference"/>
                <w:sz w:val="24"/>
                <w:szCs w:val="24"/>
              </w:rPr>
              <w:footnoteReference w:id="2"/>
            </w:r>
          </w:p>
        </w:tc>
      </w:tr>
      <w:tr w:rsidR="00901ED3" w:rsidTr="00901ED3">
        <w:trPr>
          <w:trHeight w:val="470"/>
        </w:trPr>
        <w:tc>
          <w:tcPr>
            <w:tcW w:w="471" w:type="pct"/>
          </w:tcPr>
          <w:p w:rsidR="00901ED3" w:rsidRDefault="00C00512" w:rsidP="00F23A51">
            <w:sdt>
              <w:sdtPr>
                <w:rPr>
                  <w:b/>
                  <w:sz w:val="32"/>
                  <w:szCs w:val="32"/>
                  <w:lang w:val="en-US"/>
                </w:rPr>
                <w:id w:val="-1035887793"/>
                <w14:checkbox>
                  <w14:checked w14:val="0"/>
                  <w14:checkedState w14:val="2612" w14:font="MS Gothic"/>
                  <w14:uncheckedState w14:val="2610" w14:font="MS Gothic"/>
                </w14:checkbox>
              </w:sdtPr>
              <w:sdtEndPr/>
              <w:sdtContent>
                <w:r w:rsidR="0087182A">
                  <w:rPr>
                    <w:rFonts w:ascii="MS Gothic" w:eastAsia="MS Gothic" w:hAnsi="MS Gothic" w:hint="eastAsia"/>
                    <w:b/>
                    <w:sz w:val="32"/>
                    <w:szCs w:val="32"/>
                    <w:lang w:val="en-US"/>
                  </w:rPr>
                  <w:t>☐</w:t>
                </w:r>
              </w:sdtContent>
            </w:sdt>
          </w:p>
        </w:tc>
        <w:tc>
          <w:tcPr>
            <w:tcW w:w="4529" w:type="pct"/>
          </w:tcPr>
          <w:p w:rsidR="00901ED3" w:rsidRPr="00AC269F" w:rsidRDefault="00901ED3" w:rsidP="00F23A51">
            <w:pPr>
              <w:rPr>
                <w:b/>
                <w:lang w:val="en-US"/>
              </w:rPr>
            </w:pPr>
            <w:r w:rsidRPr="00AC269F">
              <w:t>Socio-economic/ negotiated approaches/ tools</w:t>
            </w:r>
            <w:r w:rsidR="00A9593D" w:rsidRPr="00AC269F">
              <w:rPr>
                <w:rStyle w:val="FootnoteReference"/>
                <w:sz w:val="24"/>
                <w:szCs w:val="24"/>
              </w:rPr>
              <w:footnoteReference w:id="3"/>
            </w:r>
          </w:p>
        </w:tc>
      </w:tr>
      <w:tr w:rsidR="00901ED3" w:rsidTr="00901ED3">
        <w:trPr>
          <w:trHeight w:val="470"/>
        </w:trPr>
        <w:tc>
          <w:tcPr>
            <w:tcW w:w="471" w:type="pct"/>
          </w:tcPr>
          <w:p w:rsidR="00901ED3" w:rsidRDefault="00C00512" w:rsidP="00F23A51">
            <w:sdt>
              <w:sdtPr>
                <w:rPr>
                  <w:b/>
                  <w:sz w:val="32"/>
                  <w:szCs w:val="32"/>
                  <w:lang w:val="en-US"/>
                </w:rPr>
                <w:id w:val="-2041109010"/>
                <w14:checkbox>
                  <w14:checked w14:val="0"/>
                  <w14:checkedState w14:val="2612" w14:font="MS Gothic"/>
                  <w14:uncheckedState w14:val="2610" w14:font="MS Gothic"/>
                </w14:checkbox>
              </w:sdtPr>
              <w:sdtEndPr/>
              <w:sdtContent>
                <w:r w:rsidR="00901ED3" w:rsidRPr="00560845">
                  <w:rPr>
                    <w:rFonts w:ascii="MS Gothic" w:eastAsia="MS Gothic" w:hAnsi="MS Gothic" w:hint="eastAsia"/>
                    <w:b/>
                    <w:sz w:val="32"/>
                    <w:szCs w:val="32"/>
                    <w:lang w:val="en-US"/>
                  </w:rPr>
                  <w:t>☐</w:t>
                </w:r>
              </w:sdtContent>
            </w:sdt>
          </w:p>
        </w:tc>
        <w:tc>
          <w:tcPr>
            <w:tcW w:w="4529" w:type="pct"/>
          </w:tcPr>
          <w:p w:rsidR="00901ED3" w:rsidRPr="00AC269F" w:rsidRDefault="00901ED3" w:rsidP="00F23A51">
            <w:pPr>
              <w:rPr>
                <w:b/>
                <w:lang w:val="en-US"/>
              </w:rPr>
            </w:pPr>
            <w:r w:rsidRPr="00AC269F">
              <w:t>Databases/Information systems</w:t>
            </w:r>
            <w:r w:rsidR="00A9593D" w:rsidRPr="00AC269F">
              <w:rPr>
                <w:rStyle w:val="FootnoteReference"/>
                <w:sz w:val="24"/>
                <w:szCs w:val="24"/>
              </w:rPr>
              <w:footnoteReference w:id="4"/>
            </w:r>
          </w:p>
        </w:tc>
      </w:tr>
      <w:tr w:rsidR="00901ED3" w:rsidTr="00901ED3">
        <w:trPr>
          <w:trHeight w:val="453"/>
        </w:trPr>
        <w:tc>
          <w:tcPr>
            <w:tcW w:w="471" w:type="pct"/>
          </w:tcPr>
          <w:p w:rsidR="00901ED3" w:rsidRDefault="00C00512" w:rsidP="00F23A51">
            <w:sdt>
              <w:sdtPr>
                <w:rPr>
                  <w:b/>
                  <w:sz w:val="32"/>
                  <w:szCs w:val="32"/>
                  <w:lang w:val="en-US"/>
                </w:rPr>
                <w:id w:val="936950650"/>
                <w14:checkbox>
                  <w14:checked w14:val="0"/>
                  <w14:checkedState w14:val="2612" w14:font="MS Gothic"/>
                  <w14:uncheckedState w14:val="2610" w14:font="MS Gothic"/>
                </w14:checkbox>
              </w:sdtPr>
              <w:sdtEndPr/>
              <w:sdtContent>
                <w:r w:rsidR="00901ED3" w:rsidRPr="00560845">
                  <w:rPr>
                    <w:rFonts w:ascii="MS Gothic" w:eastAsia="MS Gothic" w:hAnsi="MS Gothic" w:hint="eastAsia"/>
                    <w:b/>
                    <w:sz w:val="32"/>
                    <w:szCs w:val="32"/>
                    <w:lang w:val="en-US"/>
                  </w:rPr>
                  <w:t>☐</w:t>
                </w:r>
              </w:sdtContent>
            </w:sdt>
          </w:p>
        </w:tc>
        <w:tc>
          <w:tcPr>
            <w:tcW w:w="4529" w:type="pct"/>
          </w:tcPr>
          <w:p w:rsidR="00901ED3" w:rsidRPr="00AC269F" w:rsidRDefault="00901ED3" w:rsidP="00901ED3">
            <w:pPr>
              <w:rPr>
                <w:b/>
                <w:lang w:val="en-US"/>
              </w:rPr>
            </w:pPr>
            <w:r w:rsidRPr="00AC269F">
              <w:t>Support tools</w:t>
            </w:r>
            <w:r w:rsidR="00A9593D" w:rsidRPr="00AC269F">
              <w:rPr>
                <w:rStyle w:val="FootnoteReference"/>
                <w:sz w:val="24"/>
                <w:szCs w:val="24"/>
              </w:rPr>
              <w:footnoteReference w:id="5"/>
            </w:r>
          </w:p>
        </w:tc>
      </w:tr>
    </w:tbl>
    <w:p w:rsidR="007877F3" w:rsidRDefault="007877F3" w:rsidP="00FF5F9F">
      <w:pPr>
        <w:rPr>
          <w:b/>
          <w:color w:val="2E74B5" w:themeColor="accent1" w:themeShade="BF"/>
          <w:sz w:val="28"/>
          <w:szCs w:val="28"/>
          <w:lang w:val="en-US"/>
        </w:rPr>
      </w:pPr>
      <w:bookmarkStart w:id="0" w:name="biophysical"/>
    </w:p>
    <w:p w:rsidR="00A9593D" w:rsidRDefault="00A9593D" w:rsidP="00FF5F9F">
      <w:pPr>
        <w:rPr>
          <w:b/>
          <w:color w:val="2E74B5" w:themeColor="accent1" w:themeShade="BF"/>
          <w:sz w:val="28"/>
          <w:szCs w:val="28"/>
          <w:lang w:val="en-US"/>
        </w:rPr>
      </w:pPr>
    </w:p>
    <w:p w:rsidR="00A9593D" w:rsidRDefault="00A9593D" w:rsidP="00FF5F9F">
      <w:pPr>
        <w:rPr>
          <w:b/>
          <w:color w:val="2E74B5" w:themeColor="accent1" w:themeShade="BF"/>
          <w:sz w:val="28"/>
          <w:szCs w:val="28"/>
          <w:lang w:val="en-US"/>
        </w:rPr>
      </w:pPr>
    </w:p>
    <w:p w:rsidR="00A9593D" w:rsidRDefault="00A9593D" w:rsidP="00FF5F9F">
      <w:pPr>
        <w:rPr>
          <w:b/>
          <w:color w:val="2E74B5" w:themeColor="accent1" w:themeShade="BF"/>
          <w:sz w:val="28"/>
          <w:szCs w:val="28"/>
          <w:lang w:val="en-US"/>
        </w:rPr>
      </w:pPr>
    </w:p>
    <w:p w:rsidR="00A9593D" w:rsidRDefault="00A9593D" w:rsidP="00FF5F9F">
      <w:pPr>
        <w:rPr>
          <w:b/>
          <w:color w:val="2E74B5" w:themeColor="accent1" w:themeShade="BF"/>
          <w:sz w:val="28"/>
          <w:szCs w:val="28"/>
          <w:lang w:val="en-US"/>
        </w:rPr>
      </w:pPr>
    </w:p>
    <w:p w:rsidR="00AC269F" w:rsidRDefault="00AC269F" w:rsidP="00FF5F9F">
      <w:pPr>
        <w:rPr>
          <w:i/>
          <w:color w:val="2E74B5" w:themeColor="accent1" w:themeShade="BF"/>
          <w:sz w:val="24"/>
          <w:szCs w:val="24"/>
          <w:lang w:val="en-US"/>
        </w:rPr>
      </w:pPr>
    </w:p>
    <w:p w:rsidR="00AC269F" w:rsidRDefault="00AC269F" w:rsidP="00FF5F9F">
      <w:pPr>
        <w:rPr>
          <w:i/>
          <w:color w:val="2E74B5" w:themeColor="accent1" w:themeShade="BF"/>
          <w:sz w:val="24"/>
          <w:szCs w:val="24"/>
          <w:lang w:val="en-US"/>
        </w:rPr>
      </w:pPr>
    </w:p>
    <w:p w:rsidR="003E75B1" w:rsidRPr="00235FE9" w:rsidRDefault="003E75B1" w:rsidP="00FF5F9F">
      <w:pPr>
        <w:rPr>
          <w:i/>
          <w:color w:val="2E74B5" w:themeColor="accent1" w:themeShade="BF"/>
          <w:sz w:val="24"/>
          <w:szCs w:val="24"/>
          <w:lang w:val="en-US"/>
        </w:rPr>
      </w:pPr>
      <w:r w:rsidRPr="00235FE9">
        <w:rPr>
          <w:i/>
          <w:color w:val="2E74B5" w:themeColor="accent1" w:themeShade="BF"/>
          <w:sz w:val="24"/>
          <w:szCs w:val="24"/>
          <w:lang w:val="en-US"/>
        </w:rPr>
        <w:lastRenderedPageBreak/>
        <w:t>Please choose the sub-category to which the tool belongs (only one choice is possible)</w:t>
      </w:r>
      <w:r w:rsidR="00E023C4">
        <w:rPr>
          <w:i/>
          <w:color w:val="2E74B5" w:themeColor="accent1" w:themeShade="BF"/>
          <w:sz w:val="24"/>
          <w:szCs w:val="24"/>
          <w:lang w:val="en-US"/>
        </w:rPr>
        <w:t>.</w:t>
      </w:r>
    </w:p>
    <w:p w:rsidR="00FF5F9F" w:rsidRDefault="00FF5F9F" w:rsidP="007877F3">
      <w:pPr>
        <w:rPr>
          <w:b/>
          <w:color w:val="2E74B5" w:themeColor="accent1" w:themeShade="BF"/>
          <w:sz w:val="28"/>
          <w:szCs w:val="28"/>
          <w:lang w:val="en-US"/>
        </w:rPr>
      </w:pPr>
      <w:r w:rsidRPr="00BA49BB">
        <w:rPr>
          <w:b/>
          <w:color w:val="2E74B5" w:themeColor="accent1" w:themeShade="BF"/>
          <w:sz w:val="28"/>
          <w:szCs w:val="28"/>
          <w:lang w:val="en-US"/>
        </w:rPr>
        <w:t>Sub-</w:t>
      </w:r>
      <w:r w:rsidR="00CE51D1">
        <w:rPr>
          <w:b/>
          <w:color w:val="2E74B5" w:themeColor="accent1" w:themeShade="BF"/>
          <w:sz w:val="28"/>
          <w:szCs w:val="28"/>
          <w:lang w:val="en-US"/>
        </w:rPr>
        <w:t>categories of Biophysical approaches/tools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176"/>
      </w:tblGrid>
      <w:tr w:rsidR="00CE51D1" w:rsidTr="00E25C9C">
        <w:trPr>
          <w:trHeight w:val="462"/>
        </w:trPr>
        <w:tc>
          <w:tcPr>
            <w:tcW w:w="471" w:type="pct"/>
          </w:tcPr>
          <w:bookmarkEnd w:id="0"/>
          <w:p w:rsidR="00CE51D1" w:rsidRDefault="00C00512" w:rsidP="00F23A51">
            <w:pPr>
              <w:rPr>
                <w:b/>
                <w:sz w:val="32"/>
                <w:szCs w:val="32"/>
                <w:lang w:val="en-US"/>
              </w:rPr>
            </w:pPr>
            <w:sdt>
              <w:sdtPr>
                <w:rPr>
                  <w:b/>
                  <w:sz w:val="32"/>
                  <w:szCs w:val="32"/>
                  <w:lang w:val="en-US"/>
                </w:rPr>
                <w:id w:val="-1524158862"/>
                <w14:checkbox>
                  <w14:checked w14:val="0"/>
                  <w14:checkedState w14:val="2612" w14:font="MS Gothic"/>
                  <w14:uncheckedState w14:val="2610" w14:font="MS Gothic"/>
                </w14:checkbox>
              </w:sdtPr>
              <w:sdtEndPr/>
              <w:sdtContent>
                <w:r w:rsidR="00CE51D1">
                  <w:rPr>
                    <w:rFonts w:ascii="MS Gothic" w:eastAsia="MS Gothic" w:hAnsi="MS Gothic" w:hint="eastAsia"/>
                    <w:b/>
                    <w:sz w:val="32"/>
                    <w:szCs w:val="32"/>
                    <w:lang w:val="en-US"/>
                  </w:rPr>
                  <w:t>☐</w:t>
                </w:r>
              </w:sdtContent>
            </w:sdt>
          </w:p>
        </w:tc>
        <w:tc>
          <w:tcPr>
            <w:tcW w:w="4529" w:type="pct"/>
          </w:tcPr>
          <w:p w:rsidR="00CE51D1" w:rsidRPr="00CE51D1" w:rsidRDefault="00CE51D1" w:rsidP="00CE51D1">
            <w:pPr>
              <w:jc w:val="both"/>
            </w:pPr>
            <w:r>
              <w:t>Land evaluation</w:t>
            </w:r>
          </w:p>
        </w:tc>
      </w:tr>
      <w:tr w:rsidR="00CE51D1" w:rsidTr="00E25C9C">
        <w:trPr>
          <w:trHeight w:val="429"/>
        </w:trPr>
        <w:tc>
          <w:tcPr>
            <w:tcW w:w="471" w:type="pct"/>
          </w:tcPr>
          <w:p w:rsidR="00CE51D1" w:rsidRDefault="00C00512" w:rsidP="00F23A51">
            <w:sdt>
              <w:sdtPr>
                <w:rPr>
                  <w:b/>
                  <w:sz w:val="32"/>
                  <w:szCs w:val="32"/>
                  <w:lang w:val="en-US"/>
                </w:rPr>
                <w:id w:val="718636506"/>
                <w14:checkbox>
                  <w14:checked w14:val="0"/>
                  <w14:checkedState w14:val="2612" w14:font="MS Gothic"/>
                  <w14:uncheckedState w14:val="2610" w14:font="MS Gothic"/>
                </w14:checkbox>
              </w:sdtPr>
              <w:sdtEndPr/>
              <w:sdtContent>
                <w:r w:rsidR="00CE51D1" w:rsidRPr="00560845">
                  <w:rPr>
                    <w:rFonts w:ascii="MS Gothic" w:eastAsia="MS Gothic" w:hAnsi="MS Gothic" w:hint="eastAsia"/>
                    <w:b/>
                    <w:sz w:val="32"/>
                    <w:szCs w:val="32"/>
                    <w:lang w:val="en-US"/>
                  </w:rPr>
                  <w:t>☐</w:t>
                </w:r>
              </w:sdtContent>
            </w:sdt>
          </w:p>
        </w:tc>
        <w:tc>
          <w:tcPr>
            <w:tcW w:w="4529" w:type="pct"/>
          </w:tcPr>
          <w:p w:rsidR="00CE51D1" w:rsidRPr="00CE51D1" w:rsidRDefault="00CE51D1" w:rsidP="00CE51D1">
            <w:pPr>
              <w:jc w:val="both"/>
            </w:pPr>
            <w:r>
              <w:t>Agro</w:t>
            </w:r>
            <w:r w:rsidR="00640CBF">
              <w:t>-E</w:t>
            </w:r>
            <w:r>
              <w:t>cological Zoning and derived tools</w:t>
            </w:r>
          </w:p>
        </w:tc>
      </w:tr>
      <w:tr w:rsidR="00CE51D1" w:rsidTr="00E25C9C">
        <w:trPr>
          <w:trHeight w:val="445"/>
        </w:trPr>
        <w:tc>
          <w:tcPr>
            <w:tcW w:w="471" w:type="pct"/>
          </w:tcPr>
          <w:p w:rsidR="00CE51D1" w:rsidRDefault="00C00512" w:rsidP="00F23A51">
            <w:sdt>
              <w:sdtPr>
                <w:rPr>
                  <w:b/>
                  <w:sz w:val="32"/>
                  <w:szCs w:val="32"/>
                  <w:lang w:val="en-US"/>
                </w:rPr>
                <w:id w:val="1536850191"/>
                <w14:checkbox>
                  <w14:checked w14:val="0"/>
                  <w14:checkedState w14:val="2612" w14:font="MS Gothic"/>
                  <w14:uncheckedState w14:val="2610" w14:font="MS Gothic"/>
                </w14:checkbox>
              </w:sdtPr>
              <w:sdtEndPr/>
              <w:sdtContent>
                <w:r w:rsidR="00CE51D1">
                  <w:rPr>
                    <w:rFonts w:ascii="MS Gothic" w:eastAsia="MS Gothic" w:hAnsi="MS Gothic" w:hint="eastAsia"/>
                    <w:b/>
                    <w:sz w:val="32"/>
                    <w:szCs w:val="32"/>
                    <w:lang w:val="en-US"/>
                  </w:rPr>
                  <w:t>☐</w:t>
                </w:r>
              </w:sdtContent>
            </w:sdt>
          </w:p>
        </w:tc>
        <w:tc>
          <w:tcPr>
            <w:tcW w:w="4529" w:type="pct"/>
          </w:tcPr>
          <w:p w:rsidR="00CE51D1" w:rsidRPr="00CE51D1" w:rsidRDefault="00CE51D1" w:rsidP="00CE51D1">
            <w:pPr>
              <w:jc w:val="both"/>
            </w:pPr>
            <w:r>
              <w:t xml:space="preserve">Soil Productivity </w:t>
            </w:r>
            <w:r w:rsidR="00640CBF">
              <w:t>Indices</w:t>
            </w:r>
          </w:p>
        </w:tc>
      </w:tr>
      <w:tr w:rsidR="00CE51D1" w:rsidTr="00E25C9C">
        <w:trPr>
          <w:trHeight w:val="474"/>
        </w:trPr>
        <w:tc>
          <w:tcPr>
            <w:tcW w:w="471" w:type="pct"/>
          </w:tcPr>
          <w:p w:rsidR="00CE51D1" w:rsidRDefault="00C00512" w:rsidP="00F23A51">
            <w:sdt>
              <w:sdtPr>
                <w:rPr>
                  <w:b/>
                  <w:sz w:val="32"/>
                  <w:szCs w:val="32"/>
                  <w:lang w:val="en-US"/>
                </w:rPr>
                <w:id w:val="-1953240359"/>
                <w14:checkbox>
                  <w14:checked w14:val="0"/>
                  <w14:checkedState w14:val="2612" w14:font="MS Gothic"/>
                  <w14:uncheckedState w14:val="2610" w14:font="MS Gothic"/>
                </w14:checkbox>
              </w:sdtPr>
              <w:sdtEndPr/>
              <w:sdtContent>
                <w:r w:rsidR="00CE51D1" w:rsidRPr="00560845">
                  <w:rPr>
                    <w:rFonts w:ascii="MS Gothic" w:eastAsia="MS Gothic" w:hAnsi="MS Gothic" w:hint="eastAsia"/>
                    <w:b/>
                    <w:sz w:val="32"/>
                    <w:szCs w:val="32"/>
                    <w:lang w:val="en-US"/>
                  </w:rPr>
                  <w:t>☐</w:t>
                </w:r>
              </w:sdtContent>
            </w:sdt>
          </w:p>
        </w:tc>
        <w:tc>
          <w:tcPr>
            <w:tcW w:w="4529" w:type="pct"/>
          </w:tcPr>
          <w:p w:rsidR="00CE51D1" w:rsidRPr="00CE51D1" w:rsidRDefault="00CE51D1" w:rsidP="00CE51D1">
            <w:pPr>
              <w:jc w:val="both"/>
            </w:pPr>
            <w:r>
              <w:t>Software/ Applications Land Resources Planning</w:t>
            </w:r>
          </w:p>
        </w:tc>
      </w:tr>
    </w:tbl>
    <w:p w:rsidR="00A9593D" w:rsidRDefault="00A9593D" w:rsidP="00170098">
      <w:pPr>
        <w:rPr>
          <w:b/>
          <w:color w:val="2E74B5" w:themeColor="accent1" w:themeShade="BF"/>
          <w:sz w:val="16"/>
          <w:szCs w:val="16"/>
          <w:lang w:val="en-US"/>
        </w:rPr>
      </w:pPr>
    </w:p>
    <w:p w:rsidR="00A9593D" w:rsidRPr="00170098" w:rsidRDefault="00A9593D" w:rsidP="00170098">
      <w:pPr>
        <w:rPr>
          <w:b/>
          <w:color w:val="2E74B5" w:themeColor="accent1" w:themeShade="BF"/>
          <w:sz w:val="16"/>
          <w:szCs w:val="16"/>
          <w:lang w:val="en-US"/>
        </w:rPr>
      </w:pPr>
    </w:p>
    <w:p w:rsidR="0012062F" w:rsidRPr="003E75B1" w:rsidRDefault="0012062F" w:rsidP="00170098">
      <w:pPr>
        <w:rPr>
          <w:b/>
          <w:sz w:val="32"/>
          <w:szCs w:val="32"/>
          <w:lang w:val="en-US"/>
        </w:rPr>
      </w:pPr>
      <w:r w:rsidRPr="00BA49BB">
        <w:rPr>
          <w:b/>
          <w:color w:val="2E74B5" w:themeColor="accent1" w:themeShade="BF"/>
          <w:sz w:val="28"/>
          <w:szCs w:val="28"/>
          <w:lang w:val="en-US"/>
        </w:rPr>
        <w:t>Sub-</w:t>
      </w:r>
      <w:r>
        <w:rPr>
          <w:b/>
          <w:color w:val="2E74B5" w:themeColor="accent1" w:themeShade="BF"/>
          <w:sz w:val="28"/>
          <w:szCs w:val="28"/>
          <w:lang w:val="en-US"/>
        </w:rPr>
        <w:t xml:space="preserve">categories of </w:t>
      </w:r>
      <w:r w:rsidRPr="0012062F">
        <w:rPr>
          <w:b/>
          <w:color w:val="2E74B5" w:themeColor="accent1" w:themeShade="BF"/>
          <w:sz w:val="28"/>
          <w:szCs w:val="28"/>
          <w:lang w:val="en-US"/>
        </w:rPr>
        <w:t>Integrated biophysical, and socio-economic/negotiated land resources planning approaches/tools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176"/>
      </w:tblGrid>
      <w:tr w:rsidR="0012062F" w:rsidTr="00E25C9C">
        <w:trPr>
          <w:trHeight w:val="462"/>
        </w:trPr>
        <w:tc>
          <w:tcPr>
            <w:tcW w:w="471" w:type="pct"/>
          </w:tcPr>
          <w:p w:rsidR="0012062F" w:rsidRDefault="00C00512" w:rsidP="00F23A51">
            <w:pPr>
              <w:rPr>
                <w:b/>
                <w:sz w:val="32"/>
                <w:szCs w:val="32"/>
                <w:lang w:val="en-US"/>
              </w:rPr>
            </w:pPr>
            <w:sdt>
              <w:sdtPr>
                <w:rPr>
                  <w:b/>
                  <w:sz w:val="32"/>
                  <w:szCs w:val="32"/>
                  <w:lang w:val="en-US"/>
                </w:rPr>
                <w:id w:val="1502164725"/>
                <w14:checkbox>
                  <w14:checked w14:val="0"/>
                  <w14:checkedState w14:val="2612" w14:font="MS Gothic"/>
                  <w14:uncheckedState w14:val="2610" w14:font="MS Gothic"/>
                </w14:checkbox>
              </w:sdtPr>
              <w:sdtEndPr/>
              <w:sdtContent>
                <w:r w:rsidR="0012062F">
                  <w:rPr>
                    <w:rFonts w:ascii="MS Gothic" w:eastAsia="MS Gothic" w:hAnsi="MS Gothic" w:hint="eastAsia"/>
                    <w:b/>
                    <w:sz w:val="32"/>
                    <w:szCs w:val="32"/>
                    <w:lang w:val="en-US"/>
                  </w:rPr>
                  <w:t>☐</w:t>
                </w:r>
              </w:sdtContent>
            </w:sdt>
          </w:p>
        </w:tc>
        <w:tc>
          <w:tcPr>
            <w:tcW w:w="4529" w:type="pct"/>
          </w:tcPr>
          <w:p w:rsidR="0012062F" w:rsidRDefault="0012062F" w:rsidP="0012062F">
            <w:pPr>
              <w:jc w:val="both"/>
            </w:pPr>
            <w:r>
              <w:t>Rural appraisal</w:t>
            </w:r>
          </w:p>
          <w:p w:rsidR="0012062F" w:rsidRPr="00CE51D1" w:rsidRDefault="0012062F" w:rsidP="00F23A51">
            <w:pPr>
              <w:jc w:val="both"/>
            </w:pPr>
          </w:p>
        </w:tc>
      </w:tr>
      <w:tr w:rsidR="0012062F" w:rsidTr="00E25C9C">
        <w:trPr>
          <w:trHeight w:val="429"/>
        </w:trPr>
        <w:tc>
          <w:tcPr>
            <w:tcW w:w="471" w:type="pct"/>
          </w:tcPr>
          <w:p w:rsidR="0012062F" w:rsidRDefault="00C00512" w:rsidP="00F23A51">
            <w:sdt>
              <w:sdtPr>
                <w:rPr>
                  <w:b/>
                  <w:sz w:val="32"/>
                  <w:szCs w:val="32"/>
                  <w:lang w:val="en-US"/>
                </w:rPr>
                <w:id w:val="-1466270129"/>
                <w14:checkbox>
                  <w14:checked w14:val="0"/>
                  <w14:checkedState w14:val="2612" w14:font="MS Gothic"/>
                  <w14:uncheckedState w14:val="2610" w14:font="MS Gothic"/>
                </w14:checkbox>
              </w:sdtPr>
              <w:sdtEndPr/>
              <w:sdtContent>
                <w:r w:rsidR="0012062F" w:rsidRPr="00560845">
                  <w:rPr>
                    <w:rFonts w:ascii="MS Gothic" w:eastAsia="MS Gothic" w:hAnsi="MS Gothic" w:hint="eastAsia"/>
                    <w:b/>
                    <w:sz w:val="32"/>
                    <w:szCs w:val="32"/>
                    <w:lang w:val="en-US"/>
                  </w:rPr>
                  <w:t>☐</w:t>
                </w:r>
              </w:sdtContent>
            </w:sdt>
          </w:p>
        </w:tc>
        <w:tc>
          <w:tcPr>
            <w:tcW w:w="4529" w:type="pct"/>
          </w:tcPr>
          <w:p w:rsidR="0012062F" w:rsidRDefault="0012062F" w:rsidP="0012062F">
            <w:pPr>
              <w:jc w:val="both"/>
            </w:pPr>
            <w:r>
              <w:t>Spatial planning (urban/rural)</w:t>
            </w:r>
          </w:p>
          <w:p w:rsidR="0012062F" w:rsidRPr="00CE51D1" w:rsidRDefault="0012062F" w:rsidP="00F23A51">
            <w:pPr>
              <w:jc w:val="both"/>
            </w:pPr>
          </w:p>
        </w:tc>
      </w:tr>
      <w:tr w:rsidR="0012062F" w:rsidTr="00E25C9C">
        <w:trPr>
          <w:trHeight w:val="445"/>
        </w:trPr>
        <w:tc>
          <w:tcPr>
            <w:tcW w:w="471" w:type="pct"/>
          </w:tcPr>
          <w:p w:rsidR="0012062F" w:rsidRDefault="00C00512" w:rsidP="00F23A51">
            <w:sdt>
              <w:sdtPr>
                <w:rPr>
                  <w:b/>
                  <w:sz w:val="32"/>
                  <w:szCs w:val="32"/>
                  <w:lang w:val="en-US"/>
                </w:rPr>
                <w:id w:val="-440610414"/>
                <w14:checkbox>
                  <w14:checked w14:val="0"/>
                  <w14:checkedState w14:val="2612" w14:font="MS Gothic"/>
                  <w14:uncheckedState w14:val="2610" w14:font="MS Gothic"/>
                </w14:checkbox>
              </w:sdtPr>
              <w:sdtEndPr/>
              <w:sdtContent>
                <w:r w:rsidR="0012062F">
                  <w:rPr>
                    <w:rFonts w:ascii="MS Gothic" w:eastAsia="MS Gothic" w:hAnsi="MS Gothic" w:hint="eastAsia"/>
                    <w:b/>
                    <w:sz w:val="32"/>
                    <w:szCs w:val="32"/>
                    <w:lang w:val="en-US"/>
                  </w:rPr>
                  <w:t>☐</w:t>
                </w:r>
              </w:sdtContent>
            </w:sdt>
          </w:p>
        </w:tc>
        <w:tc>
          <w:tcPr>
            <w:tcW w:w="4529" w:type="pct"/>
          </w:tcPr>
          <w:p w:rsidR="0012062F" w:rsidRDefault="0012062F" w:rsidP="0012062F">
            <w:pPr>
              <w:jc w:val="both"/>
            </w:pPr>
            <w:r>
              <w:t>Territorial development/sustainable land management</w:t>
            </w:r>
          </w:p>
          <w:p w:rsidR="0012062F" w:rsidRPr="00CE51D1" w:rsidRDefault="0012062F" w:rsidP="00F23A51">
            <w:pPr>
              <w:jc w:val="both"/>
            </w:pPr>
          </w:p>
        </w:tc>
      </w:tr>
    </w:tbl>
    <w:p w:rsidR="0012062F" w:rsidRPr="00170098" w:rsidRDefault="0012062F" w:rsidP="0012062F">
      <w:pPr>
        <w:rPr>
          <w:b/>
          <w:color w:val="2E74B5" w:themeColor="accent1" w:themeShade="BF"/>
          <w:sz w:val="16"/>
          <w:szCs w:val="16"/>
          <w:lang w:val="en-US"/>
        </w:rPr>
      </w:pPr>
    </w:p>
    <w:p w:rsidR="001323D7" w:rsidRPr="00A9593D" w:rsidRDefault="001323D7" w:rsidP="0012062F">
      <w:pPr>
        <w:rPr>
          <w:b/>
          <w:color w:val="2E74B5" w:themeColor="accent1" w:themeShade="BF"/>
          <w:sz w:val="16"/>
          <w:szCs w:val="16"/>
          <w:lang w:val="en-US"/>
        </w:rPr>
      </w:pPr>
    </w:p>
    <w:p w:rsidR="0012062F" w:rsidRDefault="0012062F" w:rsidP="0012062F">
      <w:pPr>
        <w:rPr>
          <w:b/>
          <w:color w:val="2E74B5" w:themeColor="accent1" w:themeShade="BF"/>
          <w:sz w:val="28"/>
          <w:szCs w:val="28"/>
          <w:lang w:val="en-US"/>
        </w:rPr>
      </w:pPr>
      <w:r w:rsidRPr="00BA49BB">
        <w:rPr>
          <w:b/>
          <w:color w:val="2E74B5" w:themeColor="accent1" w:themeShade="BF"/>
          <w:sz w:val="28"/>
          <w:szCs w:val="28"/>
          <w:lang w:val="en-US"/>
        </w:rPr>
        <w:t>Sub-</w:t>
      </w:r>
      <w:r>
        <w:rPr>
          <w:b/>
          <w:color w:val="2E74B5" w:themeColor="accent1" w:themeShade="BF"/>
          <w:sz w:val="28"/>
          <w:szCs w:val="28"/>
          <w:lang w:val="en-US"/>
        </w:rPr>
        <w:t xml:space="preserve">categories of </w:t>
      </w:r>
      <w:r w:rsidRPr="0012062F">
        <w:rPr>
          <w:b/>
          <w:color w:val="2E74B5" w:themeColor="accent1" w:themeShade="BF"/>
          <w:sz w:val="28"/>
          <w:szCs w:val="28"/>
          <w:lang w:val="en-US"/>
        </w:rPr>
        <w:t>Socio-economic/ negotiated approaches/ tools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176"/>
      </w:tblGrid>
      <w:tr w:rsidR="0012062F" w:rsidTr="00E25C9C">
        <w:trPr>
          <w:trHeight w:val="470"/>
        </w:trPr>
        <w:tc>
          <w:tcPr>
            <w:tcW w:w="471" w:type="pct"/>
          </w:tcPr>
          <w:p w:rsidR="0012062F" w:rsidRDefault="00C00512" w:rsidP="00F23A51">
            <w:pPr>
              <w:rPr>
                <w:b/>
                <w:sz w:val="32"/>
                <w:szCs w:val="32"/>
                <w:lang w:val="en-US"/>
              </w:rPr>
            </w:pPr>
            <w:sdt>
              <w:sdtPr>
                <w:rPr>
                  <w:b/>
                  <w:sz w:val="32"/>
                  <w:szCs w:val="32"/>
                  <w:lang w:val="en-US"/>
                </w:rPr>
                <w:id w:val="-709726215"/>
                <w14:checkbox>
                  <w14:checked w14:val="0"/>
                  <w14:checkedState w14:val="2612" w14:font="MS Gothic"/>
                  <w14:uncheckedState w14:val="2610" w14:font="MS Gothic"/>
                </w14:checkbox>
              </w:sdtPr>
              <w:sdtEndPr/>
              <w:sdtContent>
                <w:r w:rsidR="0012062F">
                  <w:rPr>
                    <w:rFonts w:ascii="MS Gothic" w:eastAsia="MS Gothic" w:hAnsi="MS Gothic" w:hint="eastAsia"/>
                    <w:b/>
                    <w:sz w:val="32"/>
                    <w:szCs w:val="32"/>
                    <w:lang w:val="en-US"/>
                  </w:rPr>
                  <w:t>☐</w:t>
                </w:r>
              </w:sdtContent>
            </w:sdt>
          </w:p>
        </w:tc>
        <w:tc>
          <w:tcPr>
            <w:tcW w:w="4529" w:type="pct"/>
          </w:tcPr>
          <w:p w:rsidR="0012062F" w:rsidRPr="0012062F" w:rsidRDefault="0012062F" w:rsidP="0012062F">
            <w:pPr>
              <w:jc w:val="both"/>
            </w:pPr>
            <w:r>
              <w:t>Farms Systems</w:t>
            </w:r>
          </w:p>
        </w:tc>
      </w:tr>
      <w:tr w:rsidR="0012062F" w:rsidTr="00E25C9C">
        <w:trPr>
          <w:trHeight w:val="453"/>
        </w:trPr>
        <w:tc>
          <w:tcPr>
            <w:tcW w:w="471" w:type="pct"/>
          </w:tcPr>
          <w:p w:rsidR="0012062F" w:rsidRDefault="00C00512" w:rsidP="00F23A51">
            <w:sdt>
              <w:sdtPr>
                <w:rPr>
                  <w:b/>
                  <w:sz w:val="32"/>
                  <w:szCs w:val="32"/>
                  <w:lang w:val="en-US"/>
                </w:rPr>
                <w:id w:val="-130868904"/>
                <w14:checkbox>
                  <w14:checked w14:val="0"/>
                  <w14:checkedState w14:val="2612" w14:font="MS Gothic"/>
                  <w14:uncheckedState w14:val="2610" w14:font="MS Gothic"/>
                </w14:checkbox>
              </w:sdtPr>
              <w:sdtEndPr/>
              <w:sdtContent>
                <w:r w:rsidR="0012062F" w:rsidRPr="00560845">
                  <w:rPr>
                    <w:rFonts w:ascii="MS Gothic" w:eastAsia="MS Gothic" w:hAnsi="MS Gothic" w:hint="eastAsia"/>
                    <w:b/>
                    <w:sz w:val="32"/>
                    <w:szCs w:val="32"/>
                    <w:lang w:val="en-US"/>
                  </w:rPr>
                  <w:t>☐</w:t>
                </w:r>
              </w:sdtContent>
            </w:sdt>
          </w:p>
        </w:tc>
        <w:tc>
          <w:tcPr>
            <w:tcW w:w="4529" w:type="pct"/>
          </w:tcPr>
          <w:p w:rsidR="0012062F" w:rsidRPr="0012062F" w:rsidRDefault="0012062F" w:rsidP="0012062F">
            <w:pPr>
              <w:jc w:val="both"/>
            </w:pPr>
            <w:r>
              <w:t>Gender</w:t>
            </w:r>
          </w:p>
        </w:tc>
      </w:tr>
      <w:tr w:rsidR="0012062F" w:rsidTr="00E25C9C">
        <w:trPr>
          <w:trHeight w:val="470"/>
        </w:trPr>
        <w:tc>
          <w:tcPr>
            <w:tcW w:w="471" w:type="pct"/>
          </w:tcPr>
          <w:p w:rsidR="0012062F" w:rsidRDefault="00C00512" w:rsidP="00F23A51">
            <w:sdt>
              <w:sdtPr>
                <w:rPr>
                  <w:b/>
                  <w:sz w:val="32"/>
                  <w:szCs w:val="32"/>
                  <w:lang w:val="en-US"/>
                </w:rPr>
                <w:id w:val="-1730378600"/>
                <w14:checkbox>
                  <w14:checked w14:val="0"/>
                  <w14:checkedState w14:val="2612" w14:font="MS Gothic"/>
                  <w14:uncheckedState w14:val="2610" w14:font="MS Gothic"/>
                </w14:checkbox>
              </w:sdtPr>
              <w:sdtEndPr/>
              <w:sdtContent>
                <w:r w:rsidR="0012062F">
                  <w:rPr>
                    <w:rFonts w:ascii="MS Gothic" w:eastAsia="MS Gothic" w:hAnsi="MS Gothic" w:hint="eastAsia"/>
                    <w:b/>
                    <w:sz w:val="32"/>
                    <w:szCs w:val="32"/>
                    <w:lang w:val="en-US"/>
                  </w:rPr>
                  <w:t>☐</w:t>
                </w:r>
              </w:sdtContent>
            </w:sdt>
          </w:p>
        </w:tc>
        <w:tc>
          <w:tcPr>
            <w:tcW w:w="4529" w:type="pct"/>
          </w:tcPr>
          <w:p w:rsidR="0012062F" w:rsidRPr="0012062F" w:rsidRDefault="0012062F" w:rsidP="0012062F">
            <w:pPr>
              <w:jc w:val="both"/>
            </w:pPr>
            <w:r>
              <w:t>Governance/Tenure</w:t>
            </w:r>
          </w:p>
        </w:tc>
      </w:tr>
      <w:tr w:rsidR="0012062F" w:rsidTr="00E25C9C">
        <w:trPr>
          <w:trHeight w:val="470"/>
        </w:trPr>
        <w:tc>
          <w:tcPr>
            <w:tcW w:w="471" w:type="pct"/>
          </w:tcPr>
          <w:p w:rsidR="0012062F" w:rsidRDefault="00C00512" w:rsidP="00F23A51">
            <w:sdt>
              <w:sdtPr>
                <w:rPr>
                  <w:b/>
                  <w:sz w:val="32"/>
                  <w:szCs w:val="32"/>
                  <w:lang w:val="en-US"/>
                </w:rPr>
                <w:id w:val="661128791"/>
                <w14:checkbox>
                  <w14:checked w14:val="0"/>
                  <w14:checkedState w14:val="2612" w14:font="MS Gothic"/>
                  <w14:uncheckedState w14:val="2610" w14:font="MS Gothic"/>
                </w14:checkbox>
              </w:sdtPr>
              <w:sdtEndPr/>
              <w:sdtContent>
                <w:r w:rsidR="0012062F" w:rsidRPr="00560845">
                  <w:rPr>
                    <w:rFonts w:ascii="MS Gothic" w:eastAsia="MS Gothic" w:hAnsi="MS Gothic" w:hint="eastAsia"/>
                    <w:b/>
                    <w:sz w:val="32"/>
                    <w:szCs w:val="32"/>
                    <w:lang w:val="en-US"/>
                  </w:rPr>
                  <w:t>☐</w:t>
                </w:r>
              </w:sdtContent>
            </w:sdt>
          </w:p>
        </w:tc>
        <w:tc>
          <w:tcPr>
            <w:tcW w:w="4529" w:type="pct"/>
          </w:tcPr>
          <w:p w:rsidR="0012062F" w:rsidRPr="0012062F" w:rsidRDefault="0012062F" w:rsidP="0012062F">
            <w:pPr>
              <w:jc w:val="both"/>
            </w:pPr>
            <w:r>
              <w:t>Household Surveys</w:t>
            </w:r>
          </w:p>
        </w:tc>
      </w:tr>
      <w:tr w:rsidR="0012062F" w:rsidTr="00E25C9C">
        <w:trPr>
          <w:trHeight w:val="453"/>
        </w:trPr>
        <w:tc>
          <w:tcPr>
            <w:tcW w:w="471" w:type="pct"/>
          </w:tcPr>
          <w:p w:rsidR="0012062F" w:rsidRDefault="00C00512" w:rsidP="00F23A51">
            <w:sdt>
              <w:sdtPr>
                <w:rPr>
                  <w:b/>
                  <w:sz w:val="32"/>
                  <w:szCs w:val="32"/>
                  <w:lang w:val="en-US"/>
                </w:rPr>
                <w:id w:val="-1875763813"/>
                <w14:checkbox>
                  <w14:checked w14:val="0"/>
                  <w14:checkedState w14:val="2612" w14:font="MS Gothic"/>
                  <w14:uncheckedState w14:val="2610" w14:font="MS Gothic"/>
                </w14:checkbox>
              </w:sdtPr>
              <w:sdtEndPr/>
              <w:sdtContent>
                <w:r w:rsidR="0012062F" w:rsidRPr="00560845">
                  <w:rPr>
                    <w:rFonts w:ascii="MS Gothic" w:eastAsia="MS Gothic" w:hAnsi="MS Gothic" w:hint="eastAsia"/>
                    <w:b/>
                    <w:sz w:val="32"/>
                    <w:szCs w:val="32"/>
                    <w:lang w:val="en-US"/>
                  </w:rPr>
                  <w:t>☐</w:t>
                </w:r>
              </w:sdtContent>
            </w:sdt>
          </w:p>
        </w:tc>
        <w:tc>
          <w:tcPr>
            <w:tcW w:w="4529" w:type="pct"/>
          </w:tcPr>
          <w:p w:rsidR="0012062F" w:rsidRPr="0012062F" w:rsidRDefault="0012062F" w:rsidP="0012062F">
            <w:pPr>
              <w:jc w:val="both"/>
            </w:pPr>
            <w:r>
              <w:t>Participatory/negotiated approaches</w:t>
            </w:r>
          </w:p>
        </w:tc>
      </w:tr>
    </w:tbl>
    <w:p w:rsidR="00A9593D" w:rsidRDefault="00A9593D" w:rsidP="0012062F">
      <w:pPr>
        <w:rPr>
          <w:b/>
          <w:color w:val="2E74B5" w:themeColor="accent1" w:themeShade="BF"/>
          <w:sz w:val="16"/>
          <w:szCs w:val="16"/>
          <w:lang w:val="en-US"/>
        </w:rPr>
      </w:pPr>
    </w:p>
    <w:p w:rsidR="00A9593D" w:rsidRPr="00A9593D" w:rsidRDefault="00A9593D" w:rsidP="0012062F">
      <w:pPr>
        <w:rPr>
          <w:b/>
          <w:color w:val="2E74B5" w:themeColor="accent1" w:themeShade="BF"/>
          <w:sz w:val="16"/>
          <w:szCs w:val="16"/>
          <w:lang w:val="en-US"/>
        </w:rPr>
      </w:pPr>
    </w:p>
    <w:p w:rsidR="0012062F" w:rsidRDefault="0012062F" w:rsidP="0012062F">
      <w:pPr>
        <w:rPr>
          <w:b/>
          <w:color w:val="2E74B5" w:themeColor="accent1" w:themeShade="BF"/>
          <w:sz w:val="28"/>
          <w:szCs w:val="28"/>
          <w:lang w:val="en-US"/>
        </w:rPr>
      </w:pPr>
      <w:r w:rsidRPr="00BA49BB">
        <w:rPr>
          <w:b/>
          <w:color w:val="2E74B5" w:themeColor="accent1" w:themeShade="BF"/>
          <w:sz w:val="28"/>
          <w:szCs w:val="28"/>
          <w:lang w:val="en-US"/>
        </w:rPr>
        <w:t>Sub-</w:t>
      </w:r>
      <w:r>
        <w:rPr>
          <w:b/>
          <w:color w:val="2E74B5" w:themeColor="accent1" w:themeShade="BF"/>
          <w:sz w:val="28"/>
          <w:szCs w:val="28"/>
          <w:lang w:val="en-US"/>
        </w:rPr>
        <w:t xml:space="preserve">categories of </w:t>
      </w:r>
      <w:r w:rsidRPr="0012062F">
        <w:rPr>
          <w:b/>
          <w:color w:val="2E74B5" w:themeColor="accent1" w:themeShade="BF"/>
          <w:sz w:val="28"/>
          <w:szCs w:val="28"/>
          <w:lang w:val="en-US"/>
        </w:rPr>
        <w:t>Databases/Information systems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176"/>
      </w:tblGrid>
      <w:tr w:rsidR="0012062F" w:rsidTr="00E25C9C">
        <w:trPr>
          <w:trHeight w:val="470"/>
        </w:trPr>
        <w:tc>
          <w:tcPr>
            <w:tcW w:w="471" w:type="pct"/>
          </w:tcPr>
          <w:p w:rsidR="0012062F" w:rsidRDefault="00C00512" w:rsidP="00F23A51">
            <w:pPr>
              <w:rPr>
                <w:b/>
                <w:sz w:val="32"/>
                <w:szCs w:val="32"/>
                <w:lang w:val="en-US"/>
              </w:rPr>
            </w:pPr>
            <w:sdt>
              <w:sdtPr>
                <w:rPr>
                  <w:b/>
                  <w:sz w:val="32"/>
                  <w:szCs w:val="32"/>
                  <w:lang w:val="en-US"/>
                </w:rPr>
                <w:id w:val="880752894"/>
                <w14:checkbox>
                  <w14:checked w14:val="0"/>
                  <w14:checkedState w14:val="2612" w14:font="MS Gothic"/>
                  <w14:uncheckedState w14:val="2610" w14:font="MS Gothic"/>
                </w14:checkbox>
              </w:sdtPr>
              <w:sdtEndPr/>
              <w:sdtContent>
                <w:r w:rsidR="0012062F">
                  <w:rPr>
                    <w:rFonts w:ascii="MS Gothic" w:eastAsia="MS Gothic" w:hAnsi="MS Gothic" w:hint="eastAsia"/>
                    <w:b/>
                    <w:sz w:val="32"/>
                    <w:szCs w:val="32"/>
                    <w:lang w:val="en-US"/>
                  </w:rPr>
                  <w:t>☐</w:t>
                </w:r>
              </w:sdtContent>
            </w:sdt>
          </w:p>
        </w:tc>
        <w:tc>
          <w:tcPr>
            <w:tcW w:w="4529" w:type="pct"/>
          </w:tcPr>
          <w:p w:rsidR="0012062F" w:rsidRDefault="0012062F" w:rsidP="0012062F">
            <w:pPr>
              <w:jc w:val="both"/>
            </w:pPr>
            <w:r>
              <w:t>Soil Databases</w:t>
            </w:r>
          </w:p>
          <w:p w:rsidR="0012062F" w:rsidRPr="0012062F" w:rsidRDefault="0012062F" w:rsidP="00F23A51">
            <w:pPr>
              <w:jc w:val="both"/>
            </w:pPr>
          </w:p>
        </w:tc>
      </w:tr>
      <w:tr w:rsidR="0012062F" w:rsidTr="00E25C9C">
        <w:trPr>
          <w:trHeight w:val="453"/>
        </w:trPr>
        <w:tc>
          <w:tcPr>
            <w:tcW w:w="471" w:type="pct"/>
          </w:tcPr>
          <w:p w:rsidR="0012062F" w:rsidRDefault="00C00512" w:rsidP="00F23A51">
            <w:sdt>
              <w:sdtPr>
                <w:rPr>
                  <w:b/>
                  <w:sz w:val="32"/>
                  <w:szCs w:val="32"/>
                  <w:lang w:val="en-US"/>
                </w:rPr>
                <w:id w:val="-907690014"/>
                <w14:checkbox>
                  <w14:checked w14:val="0"/>
                  <w14:checkedState w14:val="2612" w14:font="MS Gothic"/>
                  <w14:uncheckedState w14:val="2610" w14:font="MS Gothic"/>
                </w14:checkbox>
              </w:sdtPr>
              <w:sdtEndPr/>
              <w:sdtContent>
                <w:r w:rsidR="0012062F" w:rsidRPr="00560845">
                  <w:rPr>
                    <w:rFonts w:ascii="MS Gothic" w:eastAsia="MS Gothic" w:hAnsi="MS Gothic" w:hint="eastAsia"/>
                    <w:b/>
                    <w:sz w:val="32"/>
                    <w:szCs w:val="32"/>
                    <w:lang w:val="en-US"/>
                  </w:rPr>
                  <w:t>☐</w:t>
                </w:r>
              </w:sdtContent>
            </w:sdt>
          </w:p>
        </w:tc>
        <w:tc>
          <w:tcPr>
            <w:tcW w:w="4529" w:type="pct"/>
          </w:tcPr>
          <w:p w:rsidR="0012062F" w:rsidRDefault="0012062F" w:rsidP="0012062F">
            <w:pPr>
              <w:jc w:val="both"/>
            </w:pPr>
            <w:r>
              <w:t>Land Databases</w:t>
            </w:r>
          </w:p>
          <w:p w:rsidR="0012062F" w:rsidRPr="0012062F" w:rsidRDefault="0012062F" w:rsidP="00F23A51">
            <w:pPr>
              <w:jc w:val="both"/>
            </w:pPr>
          </w:p>
        </w:tc>
      </w:tr>
      <w:tr w:rsidR="0012062F" w:rsidTr="00E25C9C">
        <w:trPr>
          <w:trHeight w:val="470"/>
        </w:trPr>
        <w:tc>
          <w:tcPr>
            <w:tcW w:w="471" w:type="pct"/>
          </w:tcPr>
          <w:p w:rsidR="0012062F" w:rsidRDefault="00C00512" w:rsidP="00F23A51">
            <w:sdt>
              <w:sdtPr>
                <w:rPr>
                  <w:b/>
                  <w:sz w:val="32"/>
                  <w:szCs w:val="32"/>
                  <w:lang w:val="en-US"/>
                </w:rPr>
                <w:id w:val="-1753965647"/>
                <w14:checkbox>
                  <w14:checked w14:val="0"/>
                  <w14:checkedState w14:val="2612" w14:font="MS Gothic"/>
                  <w14:uncheckedState w14:val="2610" w14:font="MS Gothic"/>
                </w14:checkbox>
              </w:sdtPr>
              <w:sdtEndPr/>
              <w:sdtContent>
                <w:r w:rsidR="0012062F">
                  <w:rPr>
                    <w:rFonts w:ascii="MS Gothic" w:eastAsia="MS Gothic" w:hAnsi="MS Gothic" w:hint="eastAsia"/>
                    <w:b/>
                    <w:sz w:val="32"/>
                    <w:szCs w:val="32"/>
                    <w:lang w:val="en-US"/>
                  </w:rPr>
                  <w:t>☐</w:t>
                </w:r>
              </w:sdtContent>
            </w:sdt>
          </w:p>
        </w:tc>
        <w:tc>
          <w:tcPr>
            <w:tcW w:w="4529" w:type="pct"/>
          </w:tcPr>
          <w:p w:rsidR="0012062F" w:rsidRDefault="0012062F" w:rsidP="0012062F">
            <w:pPr>
              <w:jc w:val="both"/>
            </w:pPr>
            <w:r>
              <w:t>Climatic Databases</w:t>
            </w:r>
          </w:p>
          <w:p w:rsidR="0012062F" w:rsidRPr="0012062F" w:rsidRDefault="0012062F" w:rsidP="00F23A51">
            <w:pPr>
              <w:jc w:val="both"/>
            </w:pPr>
          </w:p>
        </w:tc>
      </w:tr>
      <w:tr w:rsidR="0012062F" w:rsidTr="00E25C9C">
        <w:trPr>
          <w:trHeight w:val="470"/>
        </w:trPr>
        <w:tc>
          <w:tcPr>
            <w:tcW w:w="471" w:type="pct"/>
          </w:tcPr>
          <w:p w:rsidR="0012062F" w:rsidRDefault="00C00512" w:rsidP="00F23A51">
            <w:sdt>
              <w:sdtPr>
                <w:rPr>
                  <w:b/>
                  <w:sz w:val="32"/>
                  <w:szCs w:val="32"/>
                  <w:lang w:val="en-US"/>
                </w:rPr>
                <w:id w:val="1052664953"/>
                <w14:checkbox>
                  <w14:checked w14:val="0"/>
                  <w14:checkedState w14:val="2612" w14:font="MS Gothic"/>
                  <w14:uncheckedState w14:val="2610" w14:font="MS Gothic"/>
                </w14:checkbox>
              </w:sdtPr>
              <w:sdtEndPr/>
              <w:sdtContent>
                <w:r w:rsidR="0012062F" w:rsidRPr="00560845">
                  <w:rPr>
                    <w:rFonts w:ascii="MS Gothic" w:eastAsia="MS Gothic" w:hAnsi="MS Gothic" w:hint="eastAsia"/>
                    <w:b/>
                    <w:sz w:val="32"/>
                    <w:szCs w:val="32"/>
                    <w:lang w:val="en-US"/>
                  </w:rPr>
                  <w:t>☐</w:t>
                </w:r>
              </w:sdtContent>
            </w:sdt>
          </w:p>
        </w:tc>
        <w:tc>
          <w:tcPr>
            <w:tcW w:w="4529" w:type="pct"/>
          </w:tcPr>
          <w:p w:rsidR="0012062F" w:rsidRDefault="0012062F" w:rsidP="0012062F">
            <w:pPr>
              <w:jc w:val="both"/>
            </w:pPr>
            <w:r>
              <w:t>Statistics Databases</w:t>
            </w:r>
          </w:p>
          <w:p w:rsidR="0012062F" w:rsidRPr="0012062F" w:rsidRDefault="0012062F" w:rsidP="00F23A51">
            <w:pPr>
              <w:jc w:val="both"/>
            </w:pPr>
          </w:p>
        </w:tc>
      </w:tr>
      <w:tr w:rsidR="0012062F" w:rsidTr="00E25C9C">
        <w:trPr>
          <w:trHeight w:val="453"/>
        </w:trPr>
        <w:tc>
          <w:tcPr>
            <w:tcW w:w="471" w:type="pct"/>
          </w:tcPr>
          <w:p w:rsidR="0012062F" w:rsidRDefault="00C00512" w:rsidP="00F23A51">
            <w:sdt>
              <w:sdtPr>
                <w:rPr>
                  <w:b/>
                  <w:sz w:val="32"/>
                  <w:szCs w:val="32"/>
                  <w:lang w:val="en-US"/>
                </w:rPr>
                <w:id w:val="-1029187058"/>
                <w14:checkbox>
                  <w14:checked w14:val="0"/>
                  <w14:checkedState w14:val="2612" w14:font="MS Gothic"/>
                  <w14:uncheckedState w14:val="2610" w14:font="MS Gothic"/>
                </w14:checkbox>
              </w:sdtPr>
              <w:sdtEndPr/>
              <w:sdtContent>
                <w:r w:rsidR="0012062F" w:rsidRPr="00560845">
                  <w:rPr>
                    <w:rFonts w:ascii="MS Gothic" w:eastAsia="MS Gothic" w:hAnsi="MS Gothic" w:hint="eastAsia"/>
                    <w:b/>
                    <w:sz w:val="32"/>
                    <w:szCs w:val="32"/>
                    <w:lang w:val="en-US"/>
                  </w:rPr>
                  <w:t>☐</w:t>
                </w:r>
              </w:sdtContent>
            </w:sdt>
          </w:p>
        </w:tc>
        <w:tc>
          <w:tcPr>
            <w:tcW w:w="4529" w:type="pct"/>
          </w:tcPr>
          <w:p w:rsidR="0012062F" w:rsidRDefault="0012062F" w:rsidP="0012062F">
            <w:pPr>
              <w:jc w:val="both"/>
            </w:pPr>
            <w:r>
              <w:t>Crop Databases</w:t>
            </w:r>
          </w:p>
          <w:p w:rsidR="0012062F" w:rsidRPr="0012062F" w:rsidRDefault="0012062F" w:rsidP="00F23A51">
            <w:pPr>
              <w:jc w:val="both"/>
            </w:pPr>
          </w:p>
        </w:tc>
      </w:tr>
    </w:tbl>
    <w:p w:rsidR="00A9593D" w:rsidRDefault="00A9593D" w:rsidP="0012062F">
      <w:pPr>
        <w:rPr>
          <w:b/>
          <w:color w:val="2E74B5" w:themeColor="accent1" w:themeShade="BF"/>
          <w:sz w:val="28"/>
          <w:szCs w:val="28"/>
          <w:lang w:val="en-US"/>
        </w:rPr>
      </w:pPr>
    </w:p>
    <w:p w:rsidR="0012062F" w:rsidRDefault="0012062F" w:rsidP="0012062F">
      <w:pPr>
        <w:rPr>
          <w:b/>
          <w:color w:val="2E74B5" w:themeColor="accent1" w:themeShade="BF"/>
          <w:sz w:val="28"/>
          <w:szCs w:val="28"/>
          <w:lang w:val="en-US"/>
        </w:rPr>
      </w:pPr>
      <w:r w:rsidRPr="00BA49BB">
        <w:rPr>
          <w:b/>
          <w:color w:val="2E74B5" w:themeColor="accent1" w:themeShade="BF"/>
          <w:sz w:val="28"/>
          <w:szCs w:val="28"/>
          <w:lang w:val="en-US"/>
        </w:rPr>
        <w:lastRenderedPageBreak/>
        <w:t>Sub-</w:t>
      </w:r>
      <w:r>
        <w:rPr>
          <w:b/>
          <w:color w:val="2E74B5" w:themeColor="accent1" w:themeShade="BF"/>
          <w:sz w:val="28"/>
          <w:szCs w:val="28"/>
          <w:lang w:val="en-US"/>
        </w:rPr>
        <w:t xml:space="preserve">categories of </w:t>
      </w:r>
      <w:r w:rsidRPr="0012062F">
        <w:rPr>
          <w:b/>
          <w:color w:val="2E74B5" w:themeColor="accent1" w:themeShade="BF"/>
          <w:sz w:val="28"/>
          <w:szCs w:val="28"/>
          <w:lang w:val="en-US"/>
        </w:rPr>
        <w:t>Support tools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176"/>
      </w:tblGrid>
      <w:tr w:rsidR="0012062F" w:rsidTr="00E25C9C">
        <w:trPr>
          <w:trHeight w:val="462"/>
        </w:trPr>
        <w:tc>
          <w:tcPr>
            <w:tcW w:w="471" w:type="pct"/>
          </w:tcPr>
          <w:p w:rsidR="0012062F" w:rsidRDefault="00C00512" w:rsidP="00F23A51">
            <w:pPr>
              <w:rPr>
                <w:b/>
                <w:sz w:val="32"/>
                <w:szCs w:val="32"/>
                <w:lang w:val="en-US"/>
              </w:rPr>
            </w:pPr>
            <w:sdt>
              <w:sdtPr>
                <w:rPr>
                  <w:b/>
                  <w:sz w:val="32"/>
                  <w:szCs w:val="32"/>
                  <w:lang w:val="en-US"/>
                </w:rPr>
                <w:id w:val="1776520985"/>
                <w14:checkbox>
                  <w14:checked w14:val="0"/>
                  <w14:checkedState w14:val="2612" w14:font="MS Gothic"/>
                  <w14:uncheckedState w14:val="2610" w14:font="MS Gothic"/>
                </w14:checkbox>
              </w:sdtPr>
              <w:sdtEndPr/>
              <w:sdtContent>
                <w:r w:rsidR="001B0468">
                  <w:rPr>
                    <w:rFonts w:ascii="MS Gothic" w:eastAsia="MS Gothic" w:hAnsi="MS Gothic" w:hint="eastAsia"/>
                    <w:b/>
                    <w:sz w:val="32"/>
                    <w:szCs w:val="32"/>
                    <w:lang w:val="en-US"/>
                  </w:rPr>
                  <w:t>☐</w:t>
                </w:r>
              </w:sdtContent>
            </w:sdt>
          </w:p>
        </w:tc>
        <w:tc>
          <w:tcPr>
            <w:tcW w:w="4529" w:type="pct"/>
          </w:tcPr>
          <w:p w:rsidR="0012062F" w:rsidRDefault="0012062F" w:rsidP="0012062F">
            <w:pPr>
              <w:jc w:val="both"/>
            </w:pPr>
            <w:r w:rsidRPr="00182995">
              <w:rPr>
                <w:rFonts w:ascii="Calibri" w:eastAsia="Times New Roman" w:hAnsi="Calibri" w:cs="Times New Roman"/>
                <w:color w:val="000000"/>
                <w:lang w:eastAsia="en-GB"/>
              </w:rPr>
              <w:t>Assessment and mapping tools: Land, Soil, Crop, Water</w:t>
            </w:r>
          </w:p>
          <w:p w:rsidR="0012062F" w:rsidRPr="00CE51D1" w:rsidRDefault="0012062F" w:rsidP="00F23A51">
            <w:pPr>
              <w:jc w:val="both"/>
            </w:pPr>
          </w:p>
        </w:tc>
      </w:tr>
      <w:tr w:rsidR="0012062F" w:rsidTr="00E25C9C">
        <w:trPr>
          <w:trHeight w:val="429"/>
        </w:trPr>
        <w:tc>
          <w:tcPr>
            <w:tcW w:w="471" w:type="pct"/>
          </w:tcPr>
          <w:p w:rsidR="0012062F" w:rsidRDefault="00C00512" w:rsidP="00F23A51">
            <w:sdt>
              <w:sdtPr>
                <w:rPr>
                  <w:b/>
                  <w:sz w:val="32"/>
                  <w:szCs w:val="32"/>
                  <w:lang w:val="en-US"/>
                </w:rPr>
                <w:id w:val="-6604240"/>
                <w14:checkbox>
                  <w14:checked w14:val="0"/>
                  <w14:checkedState w14:val="2612" w14:font="MS Gothic"/>
                  <w14:uncheckedState w14:val="2610" w14:font="MS Gothic"/>
                </w14:checkbox>
              </w:sdtPr>
              <w:sdtEndPr/>
              <w:sdtContent>
                <w:r w:rsidR="0012062F" w:rsidRPr="00560845">
                  <w:rPr>
                    <w:rFonts w:ascii="MS Gothic" w:eastAsia="MS Gothic" w:hAnsi="MS Gothic" w:hint="eastAsia"/>
                    <w:b/>
                    <w:sz w:val="32"/>
                    <w:szCs w:val="32"/>
                    <w:lang w:val="en-US"/>
                  </w:rPr>
                  <w:t>☐</w:t>
                </w:r>
              </w:sdtContent>
            </w:sdt>
          </w:p>
        </w:tc>
        <w:tc>
          <w:tcPr>
            <w:tcW w:w="4529" w:type="pct"/>
          </w:tcPr>
          <w:p w:rsidR="0012062F" w:rsidRDefault="0012062F" w:rsidP="0012062F">
            <w:pPr>
              <w:jc w:val="both"/>
              <w:rPr>
                <w:rFonts w:ascii="Calibri" w:eastAsia="Times New Roman" w:hAnsi="Calibri" w:cs="Times New Roman"/>
                <w:color w:val="000000"/>
                <w:lang w:eastAsia="en-GB"/>
              </w:rPr>
            </w:pPr>
            <w:r w:rsidRPr="00182995">
              <w:rPr>
                <w:rFonts w:ascii="Calibri" w:eastAsia="Times New Roman" w:hAnsi="Calibri" w:cs="Times New Roman"/>
                <w:color w:val="000000"/>
                <w:lang w:eastAsia="en-GB"/>
              </w:rPr>
              <w:t xml:space="preserve">Assessment and mapping tools: </w:t>
            </w:r>
            <w:r>
              <w:rPr>
                <w:rFonts w:ascii="Calibri" w:eastAsia="Times New Roman" w:hAnsi="Calibri" w:cs="Times New Roman"/>
                <w:color w:val="000000"/>
                <w:lang w:eastAsia="en-GB"/>
              </w:rPr>
              <w:t>Climate</w:t>
            </w:r>
          </w:p>
          <w:p w:rsidR="0012062F" w:rsidRPr="00CE51D1" w:rsidRDefault="0012062F" w:rsidP="00F23A51">
            <w:pPr>
              <w:jc w:val="both"/>
            </w:pPr>
          </w:p>
        </w:tc>
      </w:tr>
      <w:tr w:rsidR="0012062F" w:rsidTr="00E25C9C">
        <w:trPr>
          <w:trHeight w:val="445"/>
        </w:trPr>
        <w:tc>
          <w:tcPr>
            <w:tcW w:w="471" w:type="pct"/>
          </w:tcPr>
          <w:p w:rsidR="0012062F" w:rsidRDefault="00C00512" w:rsidP="00F23A51">
            <w:sdt>
              <w:sdtPr>
                <w:rPr>
                  <w:b/>
                  <w:sz w:val="32"/>
                  <w:szCs w:val="32"/>
                  <w:lang w:val="en-US"/>
                </w:rPr>
                <w:id w:val="-1989939182"/>
                <w14:checkbox>
                  <w14:checked w14:val="0"/>
                  <w14:checkedState w14:val="2612" w14:font="MS Gothic"/>
                  <w14:uncheckedState w14:val="2610" w14:font="MS Gothic"/>
                </w14:checkbox>
              </w:sdtPr>
              <w:sdtEndPr/>
              <w:sdtContent>
                <w:r w:rsidR="0012062F">
                  <w:rPr>
                    <w:rFonts w:ascii="MS Gothic" w:eastAsia="MS Gothic" w:hAnsi="MS Gothic" w:hint="eastAsia"/>
                    <w:b/>
                    <w:sz w:val="32"/>
                    <w:szCs w:val="32"/>
                    <w:lang w:val="en-US"/>
                  </w:rPr>
                  <w:t>☐</w:t>
                </w:r>
              </w:sdtContent>
            </w:sdt>
          </w:p>
        </w:tc>
        <w:tc>
          <w:tcPr>
            <w:tcW w:w="4529" w:type="pct"/>
          </w:tcPr>
          <w:p w:rsidR="0012062F" w:rsidRDefault="0012062F" w:rsidP="0012062F">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Other Support</w:t>
            </w:r>
            <w:r w:rsidRPr="00182995">
              <w:rPr>
                <w:rFonts w:ascii="Calibri" w:eastAsia="Times New Roman" w:hAnsi="Calibri" w:cs="Times New Roman"/>
                <w:color w:val="000000"/>
                <w:lang w:eastAsia="en-GB"/>
              </w:rPr>
              <w:t xml:space="preserve"> Tools</w:t>
            </w:r>
          </w:p>
          <w:p w:rsidR="0012062F" w:rsidRPr="00CE51D1" w:rsidRDefault="0012062F" w:rsidP="00F23A51">
            <w:pPr>
              <w:jc w:val="both"/>
            </w:pPr>
          </w:p>
        </w:tc>
      </w:tr>
    </w:tbl>
    <w:p w:rsidR="0012062F" w:rsidRPr="009B4DC0" w:rsidRDefault="0012062F" w:rsidP="00CE51D1">
      <w:pPr>
        <w:jc w:val="both"/>
        <w:rPr>
          <w:sz w:val="8"/>
          <w:szCs w:val="8"/>
        </w:rPr>
      </w:pPr>
    </w:p>
    <w:p w:rsidR="00CE51D1" w:rsidRPr="009B4DC0" w:rsidRDefault="00CE51D1" w:rsidP="00FF5F9F">
      <w:pPr>
        <w:rPr>
          <w:b/>
          <w:color w:val="2E74B5" w:themeColor="accent1" w:themeShade="BF"/>
          <w:sz w:val="8"/>
          <w:szCs w:val="8"/>
          <w:lang w:val="en-US"/>
        </w:rPr>
      </w:pPr>
    </w:p>
    <w:p w:rsidR="00FF5F9F" w:rsidRDefault="00482B7F" w:rsidP="00FF5F9F">
      <w:pPr>
        <w:rPr>
          <w:b/>
          <w:color w:val="2E74B5" w:themeColor="accent1" w:themeShade="BF"/>
          <w:sz w:val="28"/>
          <w:szCs w:val="28"/>
          <w:lang w:val="en-US"/>
        </w:rPr>
      </w:pPr>
      <w:r>
        <w:rPr>
          <w:b/>
          <w:color w:val="2E74B5" w:themeColor="accent1" w:themeShade="BF"/>
          <w:sz w:val="28"/>
          <w:szCs w:val="28"/>
          <w:lang w:val="en-US"/>
        </w:rPr>
        <w:t>Type</w:t>
      </w:r>
      <w:r w:rsidR="00FF5F9F" w:rsidRPr="00BA49BB">
        <w:rPr>
          <w:b/>
          <w:color w:val="2E74B5" w:themeColor="accent1" w:themeShade="BF"/>
          <w:sz w:val="28"/>
          <w:szCs w:val="28"/>
          <w:lang w:val="en-US"/>
        </w:rPr>
        <w:t xml:space="preserve"> of tool</w:t>
      </w:r>
    </w:p>
    <w:p w:rsidR="00EF0194" w:rsidRPr="00C6144D" w:rsidRDefault="008B3D54" w:rsidP="008B3D54">
      <w:pPr>
        <w:jc w:val="both"/>
        <w:rPr>
          <w:b/>
          <w:i/>
          <w:color w:val="2E74B5" w:themeColor="accent1" w:themeShade="BF"/>
          <w:sz w:val="28"/>
          <w:szCs w:val="28"/>
          <w:lang w:val="en-US"/>
        </w:rPr>
      </w:pPr>
      <w:r w:rsidRPr="00C6144D">
        <w:rPr>
          <w:i/>
          <w:color w:val="2E74B5" w:themeColor="accent1" w:themeShade="BF"/>
        </w:rPr>
        <w:t>The Type of tool</w:t>
      </w:r>
      <w:r w:rsidR="00EF0194" w:rsidRPr="00C6144D">
        <w:rPr>
          <w:i/>
          <w:color w:val="2E74B5" w:themeColor="accent1" w:themeShade="BF"/>
        </w:rPr>
        <w:t xml:space="preserve"> classifies the tools according </w:t>
      </w:r>
      <w:r w:rsidRPr="00C6144D">
        <w:rPr>
          <w:i/>
          <w:color w:val="2E74B5" w:themeColor="accent1" w:themeShade="BF"/>
        </w:rPr>
        <w:t xml:space="preserve">to </w:t>
      </w:r>
      <w:r w:rsidR="00EF0194" w:rsidRPr="00C6144D">
        <w:rPr>
          <w:i/>
          <w:color w:val="2E74B5" w:themeColor="accent1" w:themeShade="BF"/>
        </w:rPr>
        <w:t>the nature of the published material that the users can access and use</w:t>
      </w:r>
      <w:r w:rsidR="003E75B1">
        <w:rPr>
          <w:i/>
          <w:color w:val="2E74B5" w:themeColor="accent1" w:themeShade="BF"/>
        </w:rPr>
        <w:t xml:space="preserve"> </w:t>
      </w:r>
      <w:r w:rsidR="003E75B1" w:rsidRPr="00235FE9">
        <w:rPr>
          <w:i/>
          <w:color w:val="2E74B5" w:themeColor="accent1" w:themeShade="BF"/>
        </w:rPr>
        <w:t>(several choices are possible)</w:t>
      </w:r>
      <w:r w:rsidRPr="00C6144D">
        <w:rPr>
          <w:i/>
          <w:color w:val="2E74B5" w:themeColor="accent1" w:themeShade="BF"/>
        </w:rPr>
        <w:t>.</w:t>
      </w:r>
    </w:p>
    <w:tbl>
      <w:tblPr>
        <w:tblStyle w:val="TableGrid"/>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3976"/>
        <w:gridCol w:w="568"/>
        <w:gridCol w:w="3962"/>
      </w:tblGrid>
      <w:tr w:rsidR="00EF0194" w:rsidTr="00EF0194">
        <w:trPr>
          <w:trHeight w:val="432"/>
        </w:trPr>
        <w:tc>
          <w:tcPr>
            <w:tcW w:w="309" w:type="pct"/>
          </w:tcPr>
          <w:p w:rsidR="00482B7F" w:rsidRDefault="00C00512" w:rsidP="00F23A51">
            <w:pPr>
              <w:rPr>
                <w:b/>
                <w:sz w:val="32"/>
                <w:szCs w:val="32"/>
                <w:lang w:val="en-US"/>
              </w:rPr>
            </w:pPr>
            <w:sdt>
              <w:sdtPr>
                <w:rPr>
                  <w:b/>
                  <w:sz w:val="32"/>
                  <w:szCs w:val="32"/>
                  <w:lang w:val="en-US"/>
                </w:rPr>
                <w:id w:val="1102070177"/>
                <w14:checkbox>
                  <w14:checked w14:val="0"/>
                  <w14:checkedState w14:val="2612" w14:font="MS Gothic"/>
                  <w14:uncheckedState w14:val="2610" w14:font="MS Gothic"/>
                </w14:checkbox>
              </w:sdtPr>
              <w:sdtEndPr/>
              <w:sdtContent>
                <w:r w:rsidR="00482B7F">
                  <w:rPr>
                    <w:rFonts w:ascii="MS Gothic" w:eastAsia="MS Gothic" w:hAnsi="MS Gothic" w:hint="eastAsia"/>
                    <w:b/>
                    <w:sz w:val="32"/>
                    <w:szCs w:val="32"/>
                    <w:lang w:val="en-US"/>
                  </w:rPr>
                  <w:t>☐</w:t>
                </w:r>
              </w:sdtContent>
            </w:sdt>
          </w:p>
        </w:tc>
        <w:tc>
          <w:tcPr>
            <w:tcW w:w="2193" w:type="pct"/>
          </w:tcPr>
          <w:p w:rsidR="00482B7F" w:rsidRPr="00482B7F" w:rsidRDefault="00482B7F" w:rsidP="00482B7F">
            <w:pPr>
              <w:jc w:val="both"/>
            </w:pPr>
            <w:r>
              <w:t>Crowdsourcing</w:t>
            </w:r>
          </w:p>
        </w:tc>
        <w:tc>
          <w:tcPr>
            <w:tcW w:w="313" w:type="pct"/>
          </w:tcPr>
          <w:p w:rsidR="00482B7F" w:rsidRDefault="00C00512" w:rsidP="00F23A51">
            <w:pPr>
              <w:rPr>
                <w:b/>
                <w:sz w:val="32"/>
                <w:szCs w:val="32"/>
                <w:lang w:val="en-US"/>
              </w:rPr>
            </w:pPr>
            <w:sdt>
              <w:sdtPr>
                <w:rPr>
                  <w:b/>
                  <w:sz w:val="32"/>
                  <w:szCs w:val="32"/>
                  <w:lang w:val="en-US"/>
                </w:rPr>
                <w:id w:val="66305286"/>
                <w14:checkbox>
                  <w14:checked w14:val="0"/>
                  <w14:checkedState w14:val="2612" w14:font="MS Gothic"/>
                  <w14:uncheckedState w14:val="2610" w14:font="MS Gothic"/>
                </w14:checkbox>
              </w:sdtPr>
              <w:sdtEndPr/>
              <w:sdtContent>
                <w:r w:rsidR="00482B7F">
                  <w:rPr>
                    <w:rFonts w:ascii="MS Gothic" w:eastAsia="MS Gothic" w:hAnsi="MS Gothic" w:hint="eastAsia"/>
                    <w:b/>
                    <w:sz w:val="32"/>
                    <w:szCs w:val="32"/>
                    <w:lang w:val="en-US"/>
                  </w:rPr>
                  <w:t>☐</w:t>
                </w:r>
              </w:sdtContent>
            </w:sdt>
          </w:p>
        </w:tc>
        <w:tc>
          <w:tcPr>
            <w:tcW w:w="2186" w:type="pct"/>
          </w:tcPr>
          <w:p w:rsidR="00482B7F" w:rsidRPr="00482B7F" w:rsidRDefault="00482B7F" w:rsidP="00482B7F">
            <w:pPr>
              <w:jc w:val="both"/>
            </w:pPr>
            <w:r w:rsidRPr="00001789">
              <w:t>Maps/GIS</w:t>
            </w:r>
          </w:p>
        </w:tc>
      </w:tr>
      <w:tr w:rsidR="00EF0194" w:rsidTr="00EF0194">
        <w:trPr>
          <w:trHeight w:val="349"/>
        </w:trPr>
        <w:tc>
          <w:tcPr>
            <w:tcW w:w="309" w:type="pct"/>
          </w:tcPr>
          <w:p w:rsidR="00482B7F" w:rsidRDefault="00C00512" w:rsidP="00F23A51">
            <w:sdt>
              <w:sdtPr>
                <w:rPr>
                  <w:b/>
                  <w:sz w:val="32"/>
                  <w:szCs w:val="32"/>
                  <w:lang w:val="en-US"/>
                </w:rPr>
                <w:id w:val="-339467877"/>
                <w14:checkbox>
                  <w14:checked w14:val="0"/>
                  <w14:checkedState w14:val="2612" w14:font="MS Gothic"/>
                  <w14:uncheckedState w14:val="2610" w14:font="MS Gothic"/>
                </w14:checkbox>
              </w:sdtPr>
              <w:sdtEndPr/>
              <w:sdtContent>
                <w:r w:rsidR="00482B7F" w:rsidRPr="00560845">
                  <w:rPr>
                    <w:rFonts w:ascii="MS Gothic" w:eastAsia="MS Gothic" w:hAnsi="MS Gothic" w:hint="eastAsia"/>
                    <w:b/>
                    <w:sz w:val="32"/>
                    <w:szCs w:val="32"/>
                    <w:lang w:val="en-US"/>
                  </w:rPr>
                  <w:t>☐</w:t>
                </w:r>
              </w:sdtContent>
            </w:sdt>
          </w:p>
        </w:tc>
        <w:tc>
          <w:tcPr>
            <w:tcW w:w="2193" w:type="pct"/>
          </w:tcPr>
          <w:p w:rsidR="00482B7F" w:rsidRPr="00482B7F" w:rsidRDefault="00482B7F" w:rsidP="00482B7F">
            <w:pPr>
              <w:jc w:val="both"/>
            </w:pPr>
            <w:r>
              <w:t>Data</w:t>
            </w:r>
          </w:p>
        </w:tc>
        <w:tc>
          <w:tcPr>
            <w:tcW w:w="313" w:type="pct"/>
          </w:tcPr>
          <w:p w:rsidR="00482B7F" w:rsidRDefault="00C00512" w:rsidP="00F23A51">
            <w:sdt>
              <w:sdtPr>
                <w:rPr>
                  <w:b/>
                  <w:sz w:val="32"/>
                  <w:szCs w:val="32"/>
                  <w:lang w:val="en-US"/>
                </w:rPr>
                <w:id w:val="-1904980048"/>
                <w14:checkbox>
                  <w14:checked w14:val="0"/>
                  <w14:checkedState w14:val="2612" w14:font="MS Gothic"/>
                  <w14:uncheckedState w14:val="2610" w14:font="MS Gothic"/>
                </w14:checkbox>
              </w:sdtPr>
              <w:sdtEndPr/>
              <w:sdtContent>
                <w:r w:rsidR="00482B7F" w:rsidRPr="00EA5104">
                  <w:rPr>
                    <w:rFonts w:ascii="MS Gothic" w:eastAsia="MS Gothic" w:hAnsi="MS Gothic" w:hint="eastAsia"/>
                    <w:b/>
                    <w:sz w:val="32"/>
                    <w:szCs w:val="32"/>
                    <w:lang w:val="en-US"/>
                  </w:rPr>
                  <w:t>☐</w:t>
                </w:r>
              </w:sdtContent>
            </w:sdt>
          </w:p>
        </w:tc>
        <w:tc>
          <w:tcPr>
            <w:tcW w:w="2186" w:type="pct"/>
          </w:tcPr>
          <w:p w:rsidR="00482B7F" w:rsidRPr="00482B7F" w:rsidRDefault="00482B7F" w:rsidP="00482B7F">
            <w:pPr>
              <w:jc w:val="both"/>
            </w:pPr>
            <w:r w:rsidRPr="00001789">
              <w:t>Model</w:t>
            </w:r>
          </w:p>
        </w:tc>
      </w:tr>
      <w:tr w:rsidR="00EF0194" w:rsidTr="00EF0194">
        <w:trPr>
          <w:trHeight w:val="404"/>
        </w:trPr>
        <w:tc>
          <w:tcPr>
            <w:tcW w:w="309" w:type="pct"/>
          </w:tcPr>
          <w:p w:rsidR="00482B7F" w:rsidRDefault="00C00512" w:rsidP="00F23A51">
            <w:sdt>
              <w:sdtPr>
                <w:rPr>
                  <w:b/>
                  <w:sz w:val="32"/>
                  <w:szCs w:val="32"/>
                  <w:lang w:val="en-US"/>
                </w:rPr>
                <w:id w:val="1886058464"/>
                <w14:checkbox>
                  <w14:checked w14:val="0"/>
                  <w14:checkedState w14:val="2612" w14:font="MS Gothic"/>
                  <w14:uncheckedState w14:val="2610" w14:font="MS Gothic"/>
                </w14:checkbox>
              </w:sdtPr>
              <w:sdtEndPr/>
              <w:sdtContent>
                <w:r w:rsidR="00482B7F" w:rsidRPr="00560845">
                  <w:rPr>
                    <w:rFonts w:ascii="MS Gothic" w:eastAsia="MS Gothic" w:hAnsi="MS Gothic" w:hint="eastAsia"/>
                    <w:b/>
                    <w:sz w:val="32"/>
                    <w:szCs w:val="32"/>
                    <w:lang w:val="en-US"/>
                  </w:rPr>
                  <w:t>☐</w:t>
                </w:r>
              </w:sdtContent>
            </w:sdt>
          </w:p>
        </w:tc>
        <w:tc>
          <w:tcPr>
            <w:tcW w:w="2193" w:type="pct"/>
          </w:tcPr>
          <w:p w:rsidR="00482B7F" w:rsidRPr="00482B7F" w:rsidRDefault="00451F62" w:rsidP="00482B7F">
            <w:pPr>
              <w:jc w:val="both"/>
            </w:pPr>
            <w:r w:rsidRPr="00001789">
              <w:t>Documentation</w:t>
            </w:r>
            <w:r w:rsidR="00482B7F" w:rsidRPr="00001789">
              <w:t>/Manuals</w:t>
            </w:r>
          </w:p>
        </w:tc>
        <w:tc>
          <w:tcPr>
            <w:tcW w:w="313" w:type="pct"/>
          </w:tcPr>
          <w:p w:rsidR="00482B7F" w:rsidRDefault="00C00512" w:rsidP="00F23A51">
            <w:sdt>
              <w:sdtPr>
                <w:rPr>
                  <w:b/>
                  <w:sz w:val="32"/>
                  <w:szCs w:val="32"/>
                  <w:lang w:val="en-US"/>
                </w:rPr>
                <w:id w:val="-1419704261"/>
                <w14:checkbox>
                  <w14:checked w14:val="0"/>
                  <w14:checkedState w14:val="2612" w14:font="MS Gothic"/>
                  <w14:uncheckedState w14:val="2610" w14:font="MS Gothic"/>
                </w14:checkbox>
              </w:sdtPr>
              <w:sdtEndPr/>
              <w:sdtContent>
                <w:r w:rsidR="00482B7F" w:rsidRPr="00EA5104">
                  <w:rPr>
                    <w:rFonts w:ascii="MS Gothic" w:eastAsia="MS Gothic" w:hAnsi="MS Gothic" w:hint="eastAsia"/>
                    <w:b/>
                    <w:sz w:val="32"/>
                    <w:szCs w:val="32"/>
                    <w:lang w:val="en-US"/>
                  </w:rPr>
                  <w:t>☐</w:t>
                </w:r>
              </w:sdtContent>
            </w:sdt>
          </w:p>
        </w:tc>
        <w:tc>
          <w:tcPr>
            <w:tcW w:w="2186" w:type="pct"/>
          </w:tcPr>
          <w:p w:rsidR="00482B7F" w:rsidRPr="00482B7F" w:rsidRDefault="00482B7F" w:rsidP="00482B7F">
            <w:pPr>
              <w:jc w:val="both"/>
            </w:pPr>
            <w:r w:rsidRPr="00001789">
              <w:t>Questionnaire/Survey</w:t>
            </w:r>
          </w:p>
        </w:tc>
      </w:tr>
      <w:tr w:rsidR="00EF0194" w:rsidTr="00EF0194">
        <w:trPr>
          <w:trHeight w:val="404"/>
        </w:trPr>
        <w:tc>
          <w:tcPr>
            <w:tcW w:w="309" w:type="pct"/>
          </w:tcPr>
          <w:p w:rsidR="00482B7F" w:rsidRDefault="00C00512" w:rsidP="00F23A51">
            <w:sdt>
              <w:sdtPr>
                <w:rPr>
                  <w:b/>
                  <w:sz w:val="32"/>
                  <w:szCs w:val="32"/>
                  <w:lang w:val="en-US"/>
                </w:rPr>
                <w:id w:val="432399533"/>
                <w14:checkbox>
                  <w14:checked w14:val="0"/>
                  <w14:checkedState w14:val="2612" w14:font="MS Gothic"/>
                  <w14:uncheckedState w14:val="2610" w14:font="MS Gothic"/>
                </w14:checkbox>
              </w:sdtPr>
              <w:sdtEndPr/>
              <w:sdtContent>
                <w:r w:rsidR="00482B7F" w:rsidRPr="00560845">
                  <w:rPr>
                    <w:rFonts w:ascii="MS Gothic" w:eastAsia="MS Gothic" w:hAnsi="MS Gothic" w:hint="eastAsia"/>
                    <w:b/>
                    <w:sz w:val="32"/>
                    <w:szCs w:val="32"/>
                    <w:lang w:val="en-US"/>
                  </w:rPr>
                  <w:t>☐</w:t>
                </w:r>
              </w:sdtContent>
            </w:sdt>
          </w:p>
        </w:tc>
        <w:tc>
          <w:tcPr>
            <w:tcW w:w="2193" w:type="pct"/>
          </w:tcPr>
          <w:p w:rsidR="00482B7F" w:rsidRPr="00482B7F" w:rsidRDefault="00482B7F" w:rsidP="00482B7F">
            <w:pPr>
              <w:jc w:val="both"/>
            </w:pPr>
            <w:r>
              <w:t>Educational materials</w:t>
            </w:r>
          </w:p>
        </w:tc>
        <w:tc>
          <w:tcPr>
            <w:tcW w:w="313" w:type="pct"/>
          </w:tcPr>
          <w:p w:rsidR="00482B7F" w:rsidRDefault="00C00512" w:rsidP="00F23A51">
            <w:sdt>
              <w:sdtPr>
                <w:rPr>
                  <w:b/>
                  <w:sz w:val="32"/>
                  <w:szCs w:val="32"/>
                  <w:lang w:val="en-US"/>
                </w:rPr>
                <w:id w:val="969860001"/>
                <w14:checkbox>
                  <w14:checked w14:val="0"/>
                  <w14:checkedState w14:val="2612" w14:font="MS Gothic"/>
                  <w14:uncheckedState w14:val="2610" w14:font="MS Gothic"/>
                </w14:checkbox>
              </w:sdtPr>
              <w:sdtEndPr/>
              <w:sdtContent>
                <w:r w:rsidR="00482B7F" w:rsidRPr="00EA5104">
                  <w:rPr>
                    <w:rFonts w:ascii="MS Gothic" w:eastAsia="MS Gothic" w:hAnsi="MS Gothic" w:hint="eastAsia"/>
                    <w:b/>
                    <w:sz w:val="32"/>
                    <w:szCs w:val="32"/>
                    <w:lang w:val="en-US"/>
                  </w:rPr>
                  <w:t>☐</w:t>
                </w:r>
              </w:sdtContent>
            </w:sdt>
          </w:p>
        </w:tc>
        <w:tc>
          <w:tcPr>
            <w:tcW w:w="2186" w:type="pct"/>
          </w:tcPr>
          <w:p w:rsidR="00482B7F" w:rsidRPr="00482B7F" w:rsidRDefault="00482B7F" w:rsidP="00482B7F">
            <w:pPr>
              <w:jc w:val="both"/>
            </w:pPr>
            <w:r w:rsidRPr="00001789">
              <w:t>Software</w:t>
            </w:r>
          </w:p>
        </w:tc>
      </w:tr>
      <w:tr w:rsidR="00EF0194" w:rsidTr="00EF0194">
        <w:trPr>
          <w:trHeight w:val="216"/>
        </w:trPr>
        <w:tc>
          <w:tcPr>
            <w:tcW w:w="309" w:type="pct"/>
          </w:tcPr>
          <w:p w:rsidR="00482B7F" w:rsidRDefault="00C00512" w:rsidP="00F23A51">
            <w:sdt>
              <w:sdtPr>
                <w:rPr>
                  <w:b/>
                  <w:sz w:val="32"/>
                  <w:szCs w:val="32"/>
                  <w:lang w:val="en-US"/>
                </w:rPr>
                <w:id w:val="-259444164"/>
                <w14:checkbox>
                  <w14:checked w14:val="0"/>
                  <w14:checkedState w14:val="2612" w14:font="MS Gothic"/>
                  <w14:uncheckedState w14:val="2610" w14:font="MS Gothic"/>
                </w14:checkbox>
              </w:sdtPr>
              <w:sdtEndPr/>
              <w:sdtContent>
                <w:r w:rsidR="00482B7F" w:rsidRPr="00560845">
                  <w:rPr>
                    <w:rFonts w:ascii="MS Gothic" w:eastAsia="MS Gothic" w:hAnsi="MS Gothic" w:hint="eastAsia"/>
                    <w:b/>
                    <w:sz w:val="32"/>
                    <w:szCs w:val="32"/>
                    <w:lang w:val="en-US"/>
                  </w:rPr>
                  <w:t>☐</w:t>
                </w:r>
              </w:sdtContent>
            </w:sdt>
          </w:p>
        </w:tc>
        <w:tc>
          <w:tcPr>
            <w:tcW w:w="2193" w:type="pct"/>
          </w:tcPr>
          <w:p w:rsidR="00482B7F" w:rsidRPr="00482B7F" w:rsidRDefault="00482B7F" w:rsidP="00482B7F">
            <w:pPr>
              <w:jc w:val="both"/>
            </w:pPr>
            <w:r w:rsidRPr="00001789">
              <w:t>Framework/Guidelines</w:t>
            </w:r>
          </w:p>
        </w:tc>
        <w:tc>
          <w:tcPr>
            <w:tcW w:w="313" w:type="pct"/>
          </w:tcPr>
          <w:p w:rsidR="00482B7F" w:rsidRDefault="00C00512" w:rsidP="00F23A51">
            <w:sdt>
              <w:sdtPr>
                <w:rPr>
                  <w:b/>
                  <w:sz w:val="32"/>
                  <w:szCs w:val="32"/>
                  <w:lang w:val="en-US"/>
                </w:rPr>
                <w:id w:val="1991817421"/>
                <w14:checkbox>
                  <w14:checked w14:val="0"/>
                  <w14:checkedState w14:val="2612" w14:font="MS Gothic"/>
                  <w14:uncheckedState w14:val="2610" w14:font="MS Gothic"/>
                </w14:checkbox>
              </w:sdtPr>
              <w:sdtEndPr/>
              <w:sdtContent>
                <w:r w:rsidR="00482B7F" w:rsidRPr="00EA5104">
                  <w:rPr>
                    <w:rFonts w:ascii="MS Gothic" w:eastAsia="MS Gothic" w:hAnsi="MS Gothic" w:hint="eastAsia"/>
                    <w:b/>
                    <w:sz w:val="32"/>
                    <w:szCs w:val="32"/>
                    <w:lang w:val="en-US"/>
                  </w:rPr>
                  <w:t>☐</w:t>
                </w:r>
              </w:sdtContent>
            </w:sdt>
          </w:p>
        </w:tc>
        <w:tc>
          <w:tcPr>
            <w:tcW w:w="2186" w:type="pct"/>
          </w:tcPr>
          <w:p w:rsidR="00482B7F" w:rsidRDefault="00482B7F" w:rsidP="00F23A51">
            <w:pPr>
              <w:jc w:val="center"/>
              <w:rPr>
                <w:b/>
                <w:sz w:val="32"/>
                <w:szCs w:val="32"/>
                <w:lang w:val="en-US"/>
              </w:rPr>
            </w:pPr>
          </w:p>
        </w:tc>
      </w:tr>
    </w:tbl>
    <w:p w:rsidR="00A9593D" w:rsidRPr="009B4DC0" w:rsidRDefault="00A9593D" w:rsidP="00FF5F9F">
      <w:pPr>
        <w:rPr>
          <w:b/>
          <w:color w:val="2E74B5" w:themeColor="accent1" w:themeShade="BF"/>
          <w:sz w:val="8"/>
          <w:szCs w:val="8"/>
          <w:lang w:val="en-US"/>
        </w:rPr>
      </w:pPr>
    </w:p>
    <w:p w:rsidR="00A9593D" w:rsidRPr="009B4DC0" w:rsidRDefault="00A9593D" w:rsidP="00FF5F9F">
      <w:pPr>
        <w:rPr>
          <w:b/>
          <w:color w:val="2E74B5" w:themeColor="accent1" w:themeShade="BF"/>
          <w:sz w:val="8"/>
          <w:szCs w:val="8"/>
          <w:lang w:val="en-US"/>
        </w:rPr>
      </w:pPr>
    </w:p>
    <w:p w:rsidR="00FF5F9F" w:rsidRDefault="00FF5F9F" w:rsidP="00FF5F9F">
      <w:pPr>
        <w:rPr>
          <w:b/>
          <w:color w:val="2E74B5" w:themeColor="accent1" w:themeShade="BF"/>
          <w:sz w:val="28"/>
          <w:szCs w:val="28"/>
          <w:lang w:val="en-US"/>
        </w:rPr>
      </w:pPr>
      <w:r w:rsidRPr="00BA49BB">
        <w:rPr>
          <w:b/>
          <w:color w:val="2E74B5" w:themeColor="accent1" w:themeShade="BF"/>
          <w:sz w:val="28"/>
          <w:szCs w:val="28"/>
          <w:lang w:val="en-US"/>
        </w:rPr>
        <w:t>Thematic areas</w:t>
      </w:r>
    </w:p>
    <w:p w:rsidR="00F93AF5" w:rsidRPr="00C6144D" w:rsidRDefault="00F93AF5" w:rsidP="008B3D54">
      <w:pPr>
        <w:jc w:val="both"/>
        <w:rPr>
          <w:b/>
          <w:i/>
          <w:color w:val="2E74B5" w:themeColor="accent1" w:themeShade="BF"/>
          <w:sz w:val="28"/>
          <w:szCs w:val="28"/>
          <w:lang w:val="en-US"/>
        </w:rPr>
      </w:pPr>
      <w:r w:rsidRPr="00C6144D">
        <w:rPr>
          <w:i/>
          <w:color w:val="2E74B5" w:themeColor="accent1" w:themeShade="BF"/>
        </w:rPr>
        <w:t>The thematic areas classify the tools according to their main focus under broad classes. You may choose more than one themes.</w:t>
      </w:r>
    </w:p>
    <w:tbl>
      <w:tblPr>
        <w:tblStyle w:val="TableGrid"/>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3904"/>
        <w:gridCol w:w="566"/>
        <w:gridCol w:w="3969"/>
      </w:tblGrid>
      <w:tr w:rsidR="00201905" w:rsidTr="00EF0194">
        <w:trPr>
          <w:trHeight w:val="462"/>
        </w:trPr>
        <w:tc>
          <w:tcPr>
            <w:tcW w:w="348" w:type="pct"/>
          </w:tcPr>
          <w:p w:rsidR="00201905" w:rsidRDefault="00C00512" w:rsidP="00201905">
            <w:pPr>
              <w:rPr>
                <w:b/>
                <w:sz w:val="32"/>
                <w:szCs w:val="32"/>
                <w:lang w:val="en-US"/>
              </w:rPr>
            </w:pPr>
            <w:sdt>
              <w:sdtPr>
                <w:rPr>
                  <w:b/>
                  <w:sz w:val="32"/>
                  <w:szCs w:val="32"/>
                  <w:lang w:val="en-US"/>
                </w:rPr>
                <w:id w:val="-1528634776"/>
                <w14:checkbox>
                  <w14:checked w14:val="0"/>
                  <w14:checkedState w14:val="2612" w14:font="MS Gothic"/>
                  <w14:uncheckedState w14:val="2610" w14:font="MS Gothic"/>
                </w14:checkbox>
              </w:sdtPr>
              <w:sdtEndPr/>
              <w:sdtContent>
                <w:r w:rsidR="00201905">
                  <w:rPr>
                    <w:rFonts w:ascii="MS Gothic" w:eastAsia="MS Gothic" w:hAnsi="MS Gothic" w:hint="eastAsia"/>
                    <w:b/>
                    <w:sz w:val="32"/>
                    <w:szCs w:val="32"/>
                    <w:lang w:val="en-US"/>
                  </w:rPr>
                  <w:t>☐</w:t>
                </w:r>
              </w:sdtContent>
            </w:sdt>
          </w:p>
        </w:tc>
        <w:tc>
          <w:tcPr>
            <w:tcW w:w="2152" w:type="pct"/>
          </w:tcPr>
          <w:p w:rsidR="00201905" w:rsidRPr="00482B7F" w:rsidRDefault="00201905" w:rsidP="00201905">
            <w:pPr>
              <w:jc w:val="both"/>
            </w:pPr>
            <w:r>
              <w:rPr>
                <w:rFonts w:ascii="Calibri" w:eastAsia="Times New Roman" w:hAnsi="Calibri" w:cs="Times New Roman"/>
                <w:color w:val="000000"/>
                <w:lang w:eastAsia="en-GB"/>
              </w:rPr>
              <w:t>Agriculture-</w:t>
            </w:r>
            <w:r w:rsidRPr="006E74DC">
              <w:rPr>
                <w:rFonts w:ascii="Calibri" w:eastAsia="Times New Roman" w:hAnsi="Calibri" w:cs="Times New Roman"/>
                <w:color w:val="000000"/>
                <w:lang w:eastAsia="en-GB"/>
              </w:rPr>
              <w:t xml:space="preserve"> statistics</w:t>
            </w:r>
          </w:p>
        </w:tc>
        <w:tc>
          <w:tcPr>
            <w:tcW w:w="312" w:type="pct"/>
          </w:tcPr>
          <w:p w:rsidR="00201905" w:rsidRDefault="00C00512" w:rsidP="00201905">
            <w:pPr>
              <w:rPr>
                <w:b/>
                <w:sz w:val="32"/>
                <w:szCs w:val="32"/>
                <w:lang w:val="en-US"/>
              </w:rPr>
            </w:pPr>
            <w:sdt>
              <w:sdtPr>
                <w:rPr>
                  <w:b/>
                  <w:sz w:val="32"/>
                  <w:szCs w:val="32"/>
                  <w:lang w:val="en-US"/>
                </w:rPr>
                <w:id w:val="767824196"/>
                <w14:checkbox>
                  <w14:checked w14:val="0"/>
                  <w14:checkedState w14:val="2612" w14:font="MS Gothic"/>
                  <w14:uncheckedState w14:val="2610" w14:font="MS Gothic"/>
                </w14:checkbox>
              </w:sdtPr>
              <w:sdtEndPr/>
              <w:sdtContent>
                <w:r w:rsidR="00201905">
                  <w:rPr>
                    <w:rFonts w:ascii="MS Gothic" w:eastAsia="MS Gothic" w:hAnsi="MS Gothic" w:hint="eastAsia"/>
                    <w:b/>
                    <w:sz w:val="32"/>
                    <w:szCs w:val="32"/>
                    <w:lang w:val="en-US"/>
                  </w:rPr>
                  <w:t>☐</w:t>
                </w:r>
              </w:sdtContent>
            </w:sdt>
          </w:p>
        </w:tc>
        <w:tc>
          <w:tcPr>
            <w:tcW w:w="2188" w:type="pct"/>
            <w:vAlign w:val="bottom"/>
          </w:tcPr>
          <w:p w:rsidR="00201905" w:rsidRPr="006E74DC" w:rsidRDefault="00201905" w:rsidP="00201905">
            <w:pPr>
              <w:rPr>
                <w:rFonts w:ascii="Calibri" w:eastAsia="Times New Roman" w:hAnsi="Calibri" w:cs="Times New Roman"/>
                <w:color w:val="000000"/>
                <w:lang w:eastAsia="en-GB"/>
              </w:rPr>
            </w:pPr>
            <w:r w:rsidRPr="006E74DC">
              <w:rPr>
                <w:rFonts w:ascii="Calibri" w:eastAsia="Times New Roman" w:hAnsi="Calibri" w:cs="Times New Roman"/>
                <w:color w:val="000000"/>
                <w:lang w:eastAsia="en-GB"/>
              </w:rPr>
              <w:t>Land evaluation</w:t>
            </w:r>
          </w:p>
        </w:tc>
      </w:tr>
      <w:tr w:rsidR="00201905" w:rsidTr="00EF0194">
        <w:trPr>
          <w:trHeight w:val="373"/>
        </w:trPr>
        <w:tc>
          <w:tcPr>
            <w:tcW w:w="348" w:type="pct"/>
          </w:tcPr>
          <w:p w:rsidR="00201905" w:rsidRDefault="00C00512" w:rsidP="00201905">
            <w:sdt>
              <w:sdtPr>
                <w:rPr>
                  <w:b/>
                  <w:sz w:val="32"/>
                  <w:szCs w:val="32"/>
                  <w:lang w:val="en-US"/>
                </w:rPr>
                <w:id w:val="-1565792799"/>
                <w14:checkbox>
                  <w14:checked w14:val="0"/>
                  <w14:checkedState w14:val="2612" w14:font="MS Gothic"/>
                  <w14:uncheckedState w14:val="2610" w14:font="MS Gothic"/>
                </w14:checkbox>
              </w:sdtPr>
              <w:sdtEndPr/>
              <w:sdtContent>
                <w:r w:rsidR="00201905" w:rsidRPr="00560845">
                  <w:rPr>
                    <w:rFonts w:ascii="MS Gothic" w:eastAsia="MS Gothic" w:hAnsi="MS Gothic" w:hint="eastAsia"/>
                    <w:b/>
                    <w:sz w:val="32"/>
                    <w:szCs w:val="32"/>
                    <w:lang w:val="en-US"/>
                  </w:rPr>
                  <w:t>☐</w:t>
                </w:r>
              </w:sdtContent>
            </w:sdt>
          </w:p>
        </w:tc>
        <w:tc>
          <w:tcPr>
            <w:tcW w:w="2152" w:type="pct"/>
          </w:tcPr>
          <w:p w:rsidR="00201905" w:rsidRPr="00482B7F" w:rsidRDefault="00201905" w:rsidP="00201905">
            <w:pPr>
              <w:jc w:val="both"/>
            </w:pPr>
            <w:r>
              <w:rPr>
                <w:rFonts w:ascii="Calibri" w:eastAsia="Times New Roman" w:hAnsi="Calibri" w:cs="Times New Roman"/>
                <w:color w:val="000000"/>
                <w:lang w:eastAsia="en-GB"/>
              </w:rPr>
              <w:t xml:space="preserve">Agriculture- </w:t>
            </w:r>
            <w:r w:rsidRPr="006E74DC">
              <w:rPr>
                <w:rFonts w:ascii="Calibri" w:eastAsia="Times New Roman" w:hAnsi="Calibri" w:cs="Times New Roman"/>
                <w:color w:val="000000"/>
                <w:lang w:eastAsia="en-GB"/>
              </w:rPr>
              <w:t>productivity</w:t>
            </w:r>
          </w:p>
        </w:tc>
        <w:tc>
          <w:tcPr>
            <w:tcW w:w="312" w:type="pct"/>
          </w:tcPr>
          <w:p w:rsidR="00201905" w:rsidRDefault="00C00512" w:rsidP="00201905">
            <w:sdt>
              <w:sdtPr>
                <w:rPr>
                  <w:b/>
                  <w:sz w:val="32"/>
                  <w:szCs w:val="32"/>
                  <w:lang w:val="en-US"/>
                </w:rPr>
                <w:id w:val="735060067"/>
                <w14:checkbox>
                  <w14:checked w14:val="0"/>
                  <w14:checkedState w14:val="2612" w14:font="MS Gothic"/>
                  <w14:uncheckedState w14:val="2610" w14:font="MS Gothic"/>
                </w14:checkbox>
              </w:sdtPr>
              <w:sdtEndPr/>
              <w:sdtContent>
                <w:r w:rsidR="00201905">
                  <w:rPr>
                    <w:rFonts w:ascii="MS Gothic" w:eastAsia="MS Gothic" w:hAnsi="MS Gothic" w:hint="eastAsia"/>
                    <w:b/>
                    <w:sz w:val="32"/>
                    <w:szCs w:val="32"/>
                    <w:lang w:val="en-US"/>
                  </w:rPr>
                  <w:t>☐</w:t>
                </w:r>
              </w:sdtContent>
            </w:sdt>
          </w:p>
        </w:tc>
        <w:tc>
          <w:tcPr>
            <w:tcW w:w="2188" w:type="pct"/>
            <w:vAlign w:val="bottom"/>
          </w:tcPr>
          <w:p w:rsidR="00201905" w:rsidRDefault="00201905" w:rsidP="00201905">
            <w:pPr>
              <w:rPr>
                <w:rFonts w:ascii="Calibri" w:eastAsia="Times New Roman" w:hAnsi="Calibri" w:cs="Times New Roman"/>
                <w:color w:val="000000"/>
                <w:lang w:eastAsia="en-GB"/>
              </w:rPr>
            </w:pPr>
            <w:r w:rsidRPr="006E74DC">
              <w:rPr>
                <w:rFonts w:ascii="Calibri" w:eastAsia="Times New Roman" w:hAnsi="Calibri" w:cs="Times New Roman"/>
                <w:color w:val="000000"/>
                <w:lang w:eastAsia="en-GB"/>
              </w:rPr>
              <w:t>Land management/planning</w:t>
            </w:r>
          </w:p>
          <w:p w:rsidR="00201905" w:rsidRPr="006E74DC" w:rsidRDefault="00201905" w:rsidP="00201905">
            <w:pPr>
              <w:rPr>
                <w:rFonts w:ascii="Calibri" w:eastAsia="Times New Roman" w:hAnsi="Calibri" w:cs="Times New Roman"/>
                <w:color w:val="000000"/>
                <w:lang w:eastAsia="en-GB"/>
              </w:rPr>
            </w:pPr>
            <w:r>
              <w:rPr>
                <w:rFonts w:ascii="Calibri" w:eastAsia="Times New Roman" w:hAnsi="Calibri" w:cs="Times New Roman"/>
                <w:color w:val="000000"/>
                <w:lang w:eastAsia="en-GB"/>
              </w:rPr>
              <w:t>Land/Water rights</w:t>
            </w:r>
          </w:p>
        </w:tc>
      </w:tr>
      <w:tr w:rsidR="00201905" w:rsidTr="003E75B1">
        <w:trPr>
          <w:trHeight w:val="279"/>
        </w:trPr>
        <w:tc>
          <w:tcPr>
            <w:tcW w:w="348" w:type="pct"/>
          </w:tcPr>
          <w:p w:rsidR="00201905" w:rsidRDefault="00C00512" w:rsidP="00201905">
            <w:sdt>
              <w:sdtPr>
                <w:rPr>
                  <w:b/>
                  <w:sz w:val="32"/>
                  <w:szCs w:val="32"/>
                  <w:lang w:val="en-US"/>
                </w:rPr>
                <w:id w:val="1393149026"/>
                <w14:checkbox>
                  <w14:checked w14:val="0"/>
                  <w14:checkedState w14:val="2612" w14:font="MS Gothic"/>
                  <w14:uncheckedState w14:val="2610" w14:font="MS Gothic"/>
                </w14:checkbox>
              </w:sdtPr>
              <w:sdtEndPr/>
              <w:sdtContent>
                <w:r w:rsidR="00201905" w:rsidRPr="00560845">
                  <w:rPr>
                    <w:rFonts w:ascii="MS Gothic" w:eastAsia="MS Gothic" w:hAnsi="MS Gothic" w:hint="eastAsia"/>
                    <w:b/>
                    <w:sz w:val="32"/>
                    <w:szCs w:val="32"/>
                    <w:lang w:val="en-US"/>
                  </w:rPr>
                  <w:t>☐</w:t>
                </w:r>
              </w:sdtContent>
            </w:sdt>
          </w:p>
        </w:tc>
        <w:tc>
          <w:tcPr>
            <w:tcW w:w="2152" w:type="pct"/>
            <w:vAlign w:val="bottom"/>
          </w:tcPr>
          <w:p w:rsidR="00201905" w:rsidRPr="006E74DC" w:rsidRDefault="00201905" w:rsidP="00201905">
            <w:pPr>
              <w:rPr>
                <w:rFonts w:ascii="Calibri" w:eastAsia="Times New Roman" w:hAnsi="Calibri" w:cs="Times New Roman"/>
                <w:color w:val="000000"/>
                <w:lang w:eastAsia="en-GB"/>
              </w:rPr>
            </w:pPr>
            <w:proofErr w:type="spellStart"/>
            <w:r w:rsidRPr="006E74DC">
              <w:rPr>
                <w:rFonts w:ascii="Calibri" w:eastAsia="Times New Roman" w:hAnsi="Calibri" w:cs="Times New Roman"/>
                <w:color w:val="000000"/>
                <w:lang w:eastAsia="en-GB"/>
              </w:rPr>
              <w:t>Cadaster</w:t>
            </w:r>
            <w:proofErr w:type="spellEnd"/>
          </w:p>
        </w:tc>
        <w:tc>
          <w:tcPr>
            <w:tcW w:w="312" w:type="pct"/>
          </w:tcPr>
          <w:p w:rsidR="00201905" w:rsidRDefault="00C00512" w:rsidP="00201905">
            <w:sdt>
              <w:sdtPr>
                <w:rPr>
                  <w:b/>
                  <w:sz w:val="32"/>
                  <w:szCs w:val="32"/>
                  <w:lang w:val="en-US"/>
                </w:rPr>
                <w:id w:val="1196200867"/>
                <w14:checkbox>
                  <w14:checked w14:val="0"/>
                  <w14:checkedState w14:val="2612" w14:font="MS Gothic"/>
                  <w14:uncheckedState w14:val="2610" w14:font="MS Gothic"/>
                </w14:checkbox>
              </w:sdtPr>
              <w:sdtEndPr/>
              <w:sdtContent>
                <w:r w:rsidR="00201905">
                  <w:rPr>
                    <w:rFonts w:ascii="MS Gothic" w:eastAsia="MS Gothic" w:hAnsi="MS Gothic" w:hint="eastAsia"/>
                    <w:b/>
                    <w:sz w:val="32"/>
                    <w:szCs w:val="32"/>
                    <w:lang w:val="en-US"/>
                  </w:rPr>
                  <w:t>☐</w:t>
                </w:r>
              </w:sdtContent>
            </w:sdt>
          </w:p>
        </w:tc>
        <w:tc>
          <w:tcPr>
            <w:tcW w:w="2188" w:type="pct"/>
            <w:vAlign w:val="bottom"/>
          </w:tcPr>
          <w:p w:rsidR="00201905" w:rsidRPr="006E74DC" w:rsidRDefault="00201905" w:rsidP="00201905">
            <w:pPr>
              <w:rPr>
                <w:rFonts w:ascii="Calibri" w:eastAsia="Times New Roman" w:hAnsi="Calibri" w:cs="Times New Roman"/>
                <w:color w:val="000000"/>
                <w:lang w:eastAsia="en-GB"/>
              </w:rPr>
            </w:pPr>
            <w:r w:rsidRPr="006E74DC">
              <w:rPr>
                <w:rFonts w:ascii="Calibri" w:eastAsia="Times New Roman" w:hAnsi="Calibri" w:cs="Times New Roman"/>
                <w:color w:val="000000"/>
                <w:lang w:eastAsia="en-GB"/>
              </w:rPr>
              <w:t>Land use/cover</w:t>
            </w:r>
          </w:p>
        </w:tc>
      </w:tr>
      <w:tr w:rsidR="00201905" w:rsidTr="00EF0194">
        <w:trPr>
          <w:trHeight w:val="432"/>
        </w:trPr>
        <w:tc>
          <w:tcPr>
            <w:tcW w:w="348" w:type="pct"/>
          </w:tcPr>
          <w:p w:rsidR="00201905" w:rsidRDefault="00C00512" w:rsidP="00201905">
            <w:sdt>
              <w:sdtPr>
                <w:rPr>
                  <w:b/>
                  <w:sz w:val="32"/>
                  <w:szCs w:val="32"/>
                  <w:lang w:val="en-US"/>
                </w:rPr>
                <w:id w:val="243531121"/>
                <w14:checkbox>
                  <w14:checked w14:val="0"/>
                  <w14:checkedState w14:val="2612" w14:font="MS Gothic"/>
                  <w14:uncheckedState w14:val="2610" w14:font="MS Gothic"/>
                </w14:checkbox>
              </w:sdtPr>
              <w:sdtEndPr/>
              <w:sdtContent>
                <w:r w:rsidR="00201905" w:rsidRPr="00560845">
                  <w:rPr>
                    <w:rFonts w:ascii="MS Gothic" w:eastAsia="MS Gothic" w:hAnsi="MS Gothic" w:hint="eastAsia"/>
                    <w:b/>
                    <w:sz w:val="32"/>
                    <w:szCs w:val="32"/>
                    <w:lang w:val="en-US"/>
                  </w:rPr>
                  <w:t>☐</w:t>
                </w:r>
              </w:sdtContent>
            </w:sdt>
          </w:p>
        </w:tc>
        <w:tc>
          <w:tcPr>
            <w:tcW w:w="2152" w:type="pct"/>
            <w:vAlign w:val="bottom"/>
          </w:tcPr>
          <w:p w:rsidR="00201905" w:rsidRPr="006E74DC" w:rsidRDefault="00201905" w:rsidP="00201905">
            <w:pPr>
              <w:rPr>
                <w:rFonts w:ascii="Calibri" w:eastAsia="Times New Roman" w:hAnsi="Calibri" w:cs="Times New Roman"/>
                <w:color w:val="000000"/>
                <w:lang w:eastAsia="en-GB"/>
              </w:rPr>
            </w:pPr>
            <w:r w:rsidRPr="006E74DC">
              <w:rPr>
                <w:rFonts w:ascii="Calibri" w:eastAsia="Times New Roman" w:hAnsi="Calibri" w:cs="Times New Roman"/>
                <w:color w:val="000000"/>
                <w:lang w:eastAsia="en-GB"/>
              </w:rPr>
              <w:t>Climate</w:t>
            </w:r>
          </w:p>
        </w:tc>
        <w:tc>
          <w:tcPr>
            <w:tcW w:w="312" w:type="pct"/>
          </w:tcPr>
          <w:p w:rsidR="00201905" w:rsidRDefault="00C00512" w:rsidP="00201905">
            <w:sdt>
              <w:sdtPr>
                <w:rPr>
                  <w:b/>
                  <w:sz w:val="32"/>
                  <w:szCs w:val="32"/>
                  <w:lang w:val="en-US"/>
                </w:rPr>
                <w:id w:val="-429972055"/>
                <w14:checkbox>
                  <w14:checked w14:val="0"/>
                  <w14:checkedState w14:val="2612" w14:font="MS Gothic"/>
                  <w14:uncheckedState w14:val="2610" w14:font="MS Gothic"/>
                </w14:checkbox>
              </w:sdtPr>
              <w:sdtEndPr/>
              <w:sdtContent>
                <w:r w:rsidR="00201905">
                  <w:rPr>
                    <w:rFonts w:ascii="MS Gothic" w:eastAsia="MS Gothic" w:hAnsi="MS Gothic" w:hint="eastAsia"/>
                    <w:b/>
                    <w:sz w:val="32"/>
                    <w:szCs w:val="32"/>
                    <w:lang w:val="en-US"/>
                  </w:rPr>
                  <w:t>☐</w:t>
                </w:r>
              </w:sdtContent>
            </w:sdt>
          </w:p>
        </w:tc>
        <w:tc>
          <w:tcPr>
            <w:tcW w:w="2188" w:type="pct"/>
            <w:vAlign w:val="bottom"/>
          </w:tcPr>
          <w:p w:rsidR="00201905" w:rsidRPr="006E74DC" w:rsidRDefault="00201905" w:rsidP="00201905">
            <w:pPr>
              <w:rPr>
                <w:rFonts w:ascii="Calibri" w:eastAsia="Times New Roman" w:hAnsi="Calibri" w:cs="Times New Roman"/>
                <w:color w:val="000000"/>
                <w:lang w:eastAsia="en-GB"/>
              </w:rPr>
            </w:pPr>
            <w:r>
              <w:rPr>
                <w:rFonts w:ascii="Calibri" w:eastAsia="Times New Roman" w:hAnsi="Calibri" w:cs="Times New Roman"/>
                <w:color w:val="000000"/>
                <w:lang w:eastAsia="en-GB"/>
              </w:rPr>
              <w:t>Population-</w:t>
            </w:r>
            <w:r w:rsidRPr="006E74DC">
              <w:rPr>
                <w:rFonts w:ascii="Calibri" w:eastAsia="Times New Roman" w:hAnsi="Calibri" w:cs="Times New Roman"/>
                <w:color w:val="000000"/>
                <w:lang w:eastAsia="en-GB"/>
              </w:rPr>
              <w:t xml:space="preserve"> distribution</w:t>
            </w:r>
          </w:p>
        </w:tc>
      </w:tr>
      <w:tr w:rsidR="00201905" w:rsidTr="00EF0194">
        <w:trPr>
          <w:trHeight w:val="231"/>
        </w:trPr>
        <w:tc>
          <w:tcPr>
            <w:tcW w:w="348" w:type="pct"/>
          </w:tcPr>
          <w:p w:rsidR="00201905" w:rsidRDefault="00C00512" w:rsidP="00201905">
            <w:sdt>
              <w:sdtPr>
                <w:rPr>
                  <w:b/>
                  <w:sz w:val="32"/>
                  <w:szCs w:val="32"/>
                  <w:lang w:val="en-US"/>
                </w:rPr>
                <w:id w:val="-1610804731"/>
                <w14:checkbox>
                  <w14:checked w14:val="0"/>
                  <w14:checkedState w14:val="2612" w14:font="MS Gothic"/>
                  <w14:uncheckedState w14:val="2610" w14:font="MS Gothic"/>
                </w14:checkbox>
              </w:sdtPr>
              <w:sdtEndPr/>
              <w:sdtContent>
                <w:r w:rsidR="00201905">
                  <w:rPr>
                    <w:rFonts w:ascii="MS Gothic" w:eastAsia="MS Gothic" w:hAnsi="MS Gothic" w:hint="eastAsia"/>
                    <w:b/>
                    <w:sz w:val="32"/>
                    <w:szCs w:val="32"/>
                    <w:lang w:val="en-US"/>
                  </w:rPr>
                  <w:t>☐</w:t>
                </w:r>
              </w:sdtContent>
            </w:sdt>
          </w:p>
        </w:tc>
        <w:tc>
          <w:tcPr>
            <w:tcW w:w="2152" w:type="pct"/>
            <w:vAlign w:val="bottom"/>
          </w:tcPr>
          <w:p w:rsidR="00201905" w:rsidRPr="006E74DC" w:rsidRDefault="00201905" w:rsidP="00201905">
            <w:pPr>
              <w:rPr>
                <w:rFonts w:ascii="Calibri" w:eastAsia="Times New Roman" w:hAnsi="Calibri" w:cs="Times New Roman"/>
                <w:color w:val="000000"/>
                <w:lang w:eastAsia="en-GB"/>
              </w:rPr>
            </w:pPr>
            <w:r w:rsidRPr="006E74DC">
              <w:rPr>
                <w:rFonts w:ascii="Calibri" w:eastAsia="Times New Roman" w:hAnsi="Calibri" w:cs="Times New Roman"/>
                <w:color w:val="000000"/>
                <w:lang w:eastAsia="en-GB"/>
              </w:rPr>
              <w:t>Crops, distribution</w:t>
            </w:r>
          </w:p>
        </w:tc>
        <w:tc>
          <w:tcPr>
            <w:tcW w:w="312" w:type="pct"/>
          </w:tcPr>
          <w:p w:rsidR="00201905" w:rsidRDefault="00C00512" w:rsidP="00201905">
            <w:sdt>
              <w:sdtPr>
                <w:rPr>
                  <w:b/>
                  <w:sz w:val="32"/>
                  <w:szCs w:val="32"/>
                  <w:lang w:val="en-US"/>
                </w:rPr>
                <w:id w:val="284783270"/>
                <w14:checkbox>
                  <w14:checked w14:val="0"/>
                  <w14:checkedState w14:val="2612" w14:font="MS Gothic"/>
                  <w14:uncheckedState w14:val="2610" w14:font="MS Gothic"/>
                </w14:checkbox>
              </w:sdtPr>
              <w:sdtEndPr/>
              <w:sdtContent>
                <w:r w:rsidR="00201905">
                  <w:rPr>
                    <w:rFonts w:ascii="MS Gothic" w:eastAsia="MS Gothic" w:hAnsi="MS Gothic" w:hint="eastAsia"/>
                    <w:b/>
                    <w:sz w:val="32"/>
                    <w:szCs w:val="32"/>
                    <w:lang w:val="en-US"/>
                  </w:rPr>
                  <w:t>☐</w:t>
                </w:r>
              </w:sdtContent>
            </w:sdt>
          </w:p>
        </w:tc>
        <w:tc>
          <w:tcPr>
            <w:tcW w:w="2188" w:type="pct"/>
            <w:vAlign w:val="bottom"/>
          </w:tcPr>
          <w:p w:rsidR="00201905" w:rsidRPr="006E74DC" w:rsidRDefault="00201905" w:rsidP="00201905">
            <w:pPr>
              <w:rPr>
                <w:rFonts w:ascii="Calibri" w:eastAsia="Times New Roman" w:hAnsi="Calibri" w:cs="Times New Roman"/>
                <w:color w:val="000000"/>
                <w:lang w:eastAsia="en-GB"/>
              </w:rPr>
            </w:pPr>
            <w:r>
              <w:rPr>
                <w:rFonts w:ascii="Calibri" w:eastAsia="Times New Roman" w:hAnsi="Calibri" w:cs="Times New Roman"/>
                <w:color w:val="000000"/>
                <w:lang w:eastAsia="en-GB"/>
              </w:rPr>
              <w:t>Population-</w:t>
            </w:r>
            <w:r w:rsidRPr="006E74DC">
              <w:rPr>
                <w:rFonts w:ascii="Calibri" w:eastAsia="Times New Roman" w:hAnsi="Calibri" w:cs="Times New Roman"/>
                <w:color w:val="000000"/>
                <w:lang w:eastAsia="en-GB"/>
              </w:rPr>
              <w:t xml:space="preserve"> statistics</w:t>
            </w:r>
          </w:p>
        </w:tc>
      </w:tr>
      <w:tr w:rsidR="00201905" w:rsidTr="00EF0194">
        <w:trPr>
          <w:trHeight w:val="231"/>
        </w:trPr>
        <w:tc>
          <w:tcPr>
            <w:tcW w:w="348" w:type="pct"/>
          </w:tcPr>
          <w:p w:rsidR="00201905" w:rsidRDefault="00C00512" w:rsidP="00201905">
            <w:sdt>
              <w:sdtPr>
                <w:rPr>
                  <w:b/>
                  <w:sz w:val="32"/>
                  <w:szCs w:val="32"/>
                  <w:lang w:val="en-US"/>
                </w:rPr>
                <w:id w:val="1703284780"/>
                <w14:checkbox>
                  <w14:checked w14:val="0"/>
                  <w14:checkedState w14:val="2612" w14:font="MS Gothic"/>
                  <w14:uncheckedState w14:val="2610" w14:font="MS Gothic"/>
                </w14:checkbox>
              </w:sdtPr>
              <w:sdtEndPr/>
              <w:sdtContent>
                <w:r w:rsidR="00201905">
                  <w:rPr>
                    <w:rFonts w:ascii="MS Gothic" w:eastAsia="MS Gothic" w:hAnsi="MS Gothic" w:hint="eastAsia"/>
                    <w:b/>
                    <w:sz w:val="32"/>
                    <w:szCs w:val="32"/>
                    <w:lang w:val="en-US"/>
                  </w:rPr>
                  <w:t>☐</w:t>
                </w:r>
              </w:sdtContent>
            </w:sdt>
          </w:p>
        </w:tc>
        <w:tc>
          <w:tcPr>
            <w:tcW w:w="2152" w:type="pct"/>
            <w:vAlign w:val="bottom"/>
          </w:tcPr>
          <w:p w:rsidR="00201905" w:rsidRPr="006E74DC" w:rsidRDefault="00201905" w:rsidP="00201905">
            <w:pPr>
              <w:rPr>
                <w:rFonts w:ascii="Calibri" w:eastAsia="Times New Roman" w:hAnsi="Calibri" w:cs="Times New Roman"/>
                <w:color w:val="000000"/>
                <w:lang w:eastAsia="en-GB"/>
              </w:rPr>
            </w:pPr>
            <w:r w:rsidRPr="006E74DC">
              <w:rPr>
                <w:rFonts w:ascii="Calibri" w:eastAsia="Times New Roman" w:hAnsi="Calibri" w:cs="Times New Roman"/>
                <w:color w:val="000000"/>
                <w:lang w:eastAsia="en-GB"/>
              </w:rPr>
              <w:t>Crops, productivity</w:t>
            </w:r>
          </w:p>
        </w:tc>
        <w:tc>
          <w:tcPr>
            <w:tcW w:w="312" w:type="pct"/>
          </w:tcPr>
          <w:p w:rsidR="00201905" w:rsidRDefault="00C00512" w:rsidP="00201905">
            <w:sdt>
              <w:sdtPr>
                <w:rPr>
                  <w:b/>
                  <w:sz w:val="32"/>
                  <w:szCs w:val="32"/>
                  <w:lang w:val="en-US"/>
                </w:rPr>
                <w:id w:val="1933311541"/>
                <w14:checkbox>
                  <w14:checked w14:val="0"/>
                  <w14:checkedState w14:val="2612" w14:font="MS Gothic"/>
                  <w14:uncheckedState w14:val="2610" w14:font="MS Gothic"/>
                </w14:checkbox>
              </w:sdtPr>
              <w:sdtEndPr/>
              <w:sdtContent>
                <w:r w:rsidR="00201905">
                  <w:rPr>
                    <w:rFonts w:ascii="MS Gothic" w:eastAsia="MS Gothic" w:hAnsi="MS Gothic" w:hint="eastAsia"/>
                    <w:b/>
                    <w:sz w:val="32"/>
                    <w:szCs w:val="32"/>
                    <w:lang w:val="en-US"/>
                  </w:rPr>
                  <w:t>☐</w:t>
                </w:r>
              </w:sdtContent>
            </w:sdt>
          </w:p>
        </w:tc>
        <w:tc>
          <w:tcPr>
            <w:tcW w:w="2188" w:type="pct"/>
            <w:vAlign w:val="bottom"/>
          </w:tcPr>
          <w:p w:rsidR="00201905" w:rsidRPr="006E74DC" w:rsidRDefault="00201905" w:rsidP="00201905">
            <w:pPr>
              <w:rPr>
                <w:rFonts w:ascii="Calibri" w:eastAsia="Times New Roman" w:hAnsi="Calibri" w:cs="Times New Roman"/>
                <w:color w:val="000000"/>
                <w:lang w:eastAsia="en-GB"/>
              </w:rPr>
            </w:pPr>
            <w:r w:rsidRPr="006E74DC">
              <w:rPr>
                <w:rFonts w:ascii="Calibri" w:eastAsia="Times New Roman" w:hAnsi="Calibri" w:cs="Times New Roman"/>
                <w:color w:val="000000"/>
                <w:lang w:eastAsia="en-GB"/>
              </w:rPr>
              <w:t>Remote sensing</w:t>
            </w:r>
          </w:p>
        </w:tc>
      </w:tr>
      <w:tr w:rsidR="00201905" w:rsidTr="00EF0194">
        <w:trPr>
          <w:trHeight w:val="231"/>
        </w:trPr>
        <w:tc>
          <w:tcPr>
            <w:tcW w:w="348" w:type="pct"/>
          </w:tcPr>
          <w:p w:rsidR="00201905" w:rsidRDefault="00C00512" w:rsidP="00201905">
            <w:sdt>
              <w:sdtPr>
                <w:rPr>
                  <w:b/>
                  <w:sz w:val="32"/>
                  <w:szCs w:val="32"/>
                  <w:lang w:val="en-US"/>
                </w:rPr>
                <w:id w:val="-1203710406"/>
                <w14:checkbox>
                  <w14:checked w14:val="0"/>
                  <w14:checkedState w14:val="2612" w14:font="MS Gothic"/>
                  <w14:uncheckedState w14:val="2610" w14:font="MS Gothic"/>
                </w14:checkbox>
              </w:sdtPr>
              <w:sdtEndPr/>
              <w:sdtContent>
                <w:r w:rsidR="00201905">
                  <w:rPr>
                    <w:rFonts w:ascii="MS Gothic" w:eastAsia="MS Gothic" w:hAnsi="MS Gothic" w:hint="eastAsia"/>
                    <w:b/>
                    <w:sz w:val="32"/>
                    <w:szCs w:val="32"/>
                    <w:lang w:val="en-US"/>
                  </w:rPr>
                  <w:t>☐</w:t>
                </w:r>
              </w:sdtContent>
            </w:sdt>
          </w:p>
        </w:tc>
        <w:tc>
          <w:tcPr>
            <w:tcW w:w="2152" w:type="pct"/>
            <w:vAlign w:val="bottom"/>
          </w:tcPr>
          <w:p w:rsidR="00201905" w:rsidRPr="006E74DC" w:rsidRDefault="00201905" w:rsidP="00201905">
            <w:pPr>
              <w:rPr>
                <w:rFonts w:ascii="Calibri" w:eastAsia="Times New Roman" w:hAnsi="Calibri" w:cs="Times New Roman"/>
                <w:color w:val="000000"/>
                <w:lang w:eastAsia="en-GB"/>
              </w:rPr>
            </w:pPr>
            <w:r w:rsidRPr="006E74DC">
              <w:rPr>
                <w:rFonts w:ascii="Calibri" w:eastAsia="Times New Roman" w:hAnsi="Calibri" w:cs="Times New Roman"/>
                <w:color w:val="000000"/>
                <w:lang w:eastAsia="en-GB"/>
              </w:rPr>
              <w:t>Crops, suitability</w:t>
            </w:r>
          </w:p>
        </w:tc>
        <w:tc>
          <w:tcPr>
            <w:tcW w:w="312" w:type="pct"/>
          </w:tcPr>
          <w:p w:rsidR="00201905" w:rsidRDefault="00C00512" w:rsidP="00201905">
            <w:sdt>
              <w:sdtPr>
                <w:rPr>
                  <w:b/>
                  <w:sz w:val="32"/>
                  <w:szCs w:val="32"/>
                  <w:lang w:val="en-US"/>
                </w:rPr>
                <w:id w:val="-1070031804"/>
                <w14:checkbox>
                  <w14:checked w14:val="0"/>
                  <w14:checkedState w14:val="2612" w14:font="MS Gothic"/>
                  <w14:uncheckedState w14:val="2610" w14:font="MS Gothic"/>
                </w14:checkbox>
              </w:sdtPr>
              <w:sdtEndPr/>
              <w:sdtContent>
                <w:r w:rsidR="00201905">
                  <w:rPr>
                    <w:rFonts w:ascii="MS Gothic" w:eastAsia="MS Gothic" w:hAnsi="MS Gothic" w:hint="eastAsia"/>
                    <w:b/>
                    <w:sz w:val="32"/>
                    <w:szCs w:val="32"/>
                    <w:lang w:val="en-US"/>
                  </w:rPr>
                  <w:t>☐</w:t>
                </w:r>
              </w:sdtContent>
            </w:sdt>
          </w:p>
        </w:tc>
        <w:tc>
          <w:tcPr>
            <w:tcW w:w="2188" w:type="pct"/>
            <w:vAlign w:val="bottom"/>
          </w:tcPr>
          <w:p w:rsidR="00201905" w:rsidRPr="006E74DC" w:rsidRDefault="00201905" w:rsidP="00201905">
            <w:pPr>
              <w:rPr>
                <w:rFonts w:ascii="Calibri" w:eastAsia="Times New Roman" w:hAnsi="Calibri" w:cs="Times New Roman"/>
                <w:color w:val="000000"/>
                <w:lang w:eastAsia="en-GB"/>
              </w:rPr>
            </w:pPr>
            <w:r>
              <w:rPr>
                <w:rFonts w:ascii="Calibri" w:eastAsia="Times New Roman" w:hAnsi="Calibri" w:cs="Times New Roman"/>
                <w:color w:val="000000"/>
                <w:lang w:eastAsia="en-GB"/>
              </w:rPr>
              <w:t>Social-</w:t>
            </w:r>
            <w:r w:rsidRPr="006E74DC">
              <w:rPr>
                <w:rFonts w:ascii="Calibri" w:eastAsia="Times New Roman" w:hAnsi="Calibri" w:cs="Times New Roman"/>
                <w:color w:val="000000"/>
                <w:lang w:eastAsia="en-GB"/>
              </w:rPr>
              <w:t xml:space="preserve"> participatory approaches</w:t>
            </w:r>
          </w:p>
        </w:tc>
      </w:tr>
      <w:tr w:rsidR="00201905" w:rsidTr="00EF0194">
        <w:trPr>
          <w:trHeight w:val="231"/>
        </w:trPr>
        <w:tc>
          <w:tcPr>
            <w:tcW w:w="348" w:type="pct"/>
          </w:tcPr>
          <w:p w:rsidR="00201905" w:rsidRDefault="00C00512" w:rsidP="00201905">
            <w:sdt>
              <w:sdtPr>
                <w:rPr>
                  <w:b/>
                  <w:sz w:val="32"/>
                  <w:szCs w:val="32"/>
                  <w:lang w:val="en-US"/>
                </w:rPr>
                <w:id w:val="787167787"/>
                <w14:checkbox>
                  <w14:checked w14:val="0"/>
                  <w14:checkedState w14:val="2612" w14:font="MS Gothic"/>
                  <w14:uncheckedState w14:val="2610" w14:font="MS Gothic"/>
                </w14:checkbox>
              </w:sdtPr>
              <w:sdtEndPr/>
              <w:sdtContent>
                <w:r w:rsidR="00201905">
                  <w:rPr>
                    <w:rFonts w:ascii="MS Gothic" w:eastAsia="MS Gothic" w:hAnsi="MS Gothic" w:hint="eastAsia"/>
                    <w:b/>
                    <w:sz w:val="32"/>
                    <w:szCs w:val="32"/>
                    <w:lang w:val="en-US"/>
                  </w:rPr>
                  <w:t>☐</w:t>
                </w:r>
              </w:sdtContent>
            </w:sdt>
          </w:p>
        </w:tc>
        <w:tc>
          <w:tcPr>
            <w:tcW w:w="2152" w:type="pct"/>
            <w:vAlign w:val="bottom"/>
          </w:tcPr>
          <w:p w:rsidR="00201905" w:rsidRPr="006E74DC" w:rsidRDefault="00201905" w:rsidP="00201905">
            <w:pPr>
              <w:rPr>
                <w:rFonts w:ascii="Calibri" w:eastAsia="Times New Roman" w:hAnsi="Calibri" w:cs="Times New Roman"/>
                <w:color w:val="000000"/>
                <w:lang w:eastAsia="en-GB"/>
              </w:rPr>
            </w:pPr>
            <w:r w:rsidRPr="006E74DC">
              <w:rPr>
                <w:rFonts w:ascii="Calibri" w:eastAsia="Times New Roman" w:hAnsi="Calibri" w:cs="Times New Roman"/>
                <w:color w:val="000000"/>
                <w:lang w:eastAsia="en-GB"/>
              </w:rPr>
              <w:t>Economy, statistics</w:t>
            </w:r>
          </w:p>
        </w:tc>
        <w:tc>
          <w:tcPr>
            <w:tcW w:w="312" w:type="pct"/>
          </w:tcPr>
          <w:p w:rsidR="00201905" w:rsidRDefault="00C00512" w:rsidP="00201905">
            <w:sdt>
              <w:sdtPr>
                <w:rPr>
                  <w:b/>
                  <w:sz w:val="32"/>
                  <w:szCs w:val="32"/>
                  <w:lang w:val="en-US"/>
                </w:rPr>
                <w:id w:val="257038912"/>
                <w14:checkbox>
                  <w14:checked w14:val="0"/>
                  <w14:checkedState w14:val="2612" w14:font="MS Gothic"/>
                  <w14:uncheckedState w14:val="2610" w14:font="MS Gothic"/>
                </w14:checkbox>
              </w:sdtPr>
              <w:sdtEndPr/>
              <w:sdtContent>
                <w:r w:rsidR="00201905">
                  <w:rPr>
                    <w:rFonts w:ascii="MS Gothic" w:eastAsia="MS Gothic" w:hAnsi="MS Gothic" w:hint="eastAsia"/>
                    <w:b/>
                    <w:sz w:val="32"/>
                    <w:szCs w:val="32"/>
                    <w:lang w:val="en-US"/>
                  </w:rPr>
                  <w:t>☐</w:t>
                </w:r>
              </w:sdtContent>
            </w:sdt>
          </w:p>
        </w:tc>
        <w:tc>
          <w:tcPr>
            <w:tcW w:w="2188" w:type="pct"/>
            <w:vAlign w:val="bottom"/>
          </w:tcPr>
          <w:p w:rsidR="00201905" w:rsidRPr="006E74DC" w:rsidRDefault="00201905" w:rsidP="00201905">
            <w:pPr>
              <w:rPr>
                <w:rFonts w:ascii="Calibri" w:eastAsia="Times New Roman" w:hAnsi="Calibri" w:cs="Times New Roman"/>
                <w:color w:val="000000"/>
                <w:lang w:eastAsia="en-GB"/>
              </w:rPr>
            </w:pPr>
            <w:r>
              <w:rPr>
                <w:rFonts w:ascii="Calibri" w:eastAsia="Times New Roman" w:hAnsi="Calibri" w:cs="Times New Roman"/>
                <w:color w:val="000000"/>
                <w:lang w:eastAsia="en-GB"/>
              </w:rPr>
              <w:t>Social-</w:t>
            </w:r>
            <w:r w:rsidRPr="006E74DC">
              <w:rPr>
                <w:rFonts w:ascii="Calibri" w:eastAsia="Times New Roman" w:hAnsi="Calibri" w:cs="Times New Roman"/>
                <w:color w:val="000000"/>
                <w:lang w:eastAsia="en-GB"/>
              </w:rPr>
              <w:t xml:space="preserve"> statistics</w:t>
            </w:r>
          </w:p>
        </w:tc>
      </w:tr>
      <w:tr w:rsidR="00201905" w:rsidTr="00EF0194">
        <w:trPr>
          <w:trHeight w:val="231"/>
        </w:trPr>
        <w:tc>
          <w:tcPr>
            <w:tcW w:w="348" w:type="pct"/>
          </w:tcPr>
          <w:p w:rsidR="00201905" w:rsidRDefault="00C00512" w:rsidP="00201905">
            <w:sdt>
              <w:sdtPr>
                <w:rPr>
                  <w:b/>
                  <w:sz w:val="32"/>
                  <w:szCs w:val="32"/>
                  <w:lang w:val="en-US"/>
                </w:rPr>
                <w:id w:val="1527212118"/>
                <w14:checkbox>
                  <w14:checked w14:val="0"/>
                  <w14:checkedState w14:val="2612" w14:font="MS Gothic"/>
                  <w14:uncheckedState w14:val="2610" w14:font="MS Gothic"/>
                </w14:checkbox>
              </w:sdtPr>
              <w:sdtEndPr/>
              <w:sdtContent>
                <w:r w:rsidR="00201905">
                  <w:rPr>
                    <w:rFonts w:ascii="MS Gothic" w:eastAsia="MS Gothic" w:hAnsi="MS Gothic" w:hint="eastAsia"/>
                    <w:b/>
                    <w:sz w:val="32"/>
                    <w:szCs w:val="32"/>
                    <w:lang w:val="en-US"/>
                  </w:rPr>
                  <w:t>☐</w:t>
                </w:r>
              </w:sdtContent>
            </w:sdt>
          </w:p>
        </w:tc>
        <w:tc>
          <w:tcPr>
            <w:tcW w:w="2152" w:type="pct"/>
            <w:vAlign w:val="bottom"/>
          </w:tcPr>
          <w:p w:rsidR="00201905" w:rsidRPr="006E74DC" w:rsidRDefault="00201905" w:rsidP="00201905">
            <w:pPr>
              <w:rPr>
                <w:rFonts w:ascii="Calibri" w:eastAsia="Times New Roman" w:hAnsi="Calibri" w:cs="Times New Roman"/>
                <w:color w:val="000000"/>
                <w:lang w:eastAsia="en-GB"/>
              </w:rPr>
            </w:pPr>
            <w:r w:rsidRPr="006E74DC">
              <w:rPr>
                <w:rFonts w:ascii="Calibri" w:eastAsia="Times New Roman" w:hAnsi="Calibri" w:cs="Times New Roman"/>
                <w:color w:val="000000"/>
                <w:lang w:eastAsia="en-GB"/>
              </w:rPr>
              <w:t>Environment, statistics</w:t>
            </w:r>
          </w:p>
        </w:tc>
        <w:tc>
          <w:tcPr>
            <w:tcW w:w="312" w:type="pct"/>
          </w:tcPr>
          <w:p w:rsidR="00201905" w:rsidRDefault="00C00512" w:rsidP="00201905">
            <w:sdt>
              <w:sdtPr>
                <w:rPr>
                  <w:b/>
                  <w:sz w:val="32"/>
                  <w:szCs w:val="32"/>
                  <w:lang w:val="en-US"/>
                </w:rPr>
                <w:id w:val="1954904377"/>
                <w14:checkbox>
                  <w14:checked w14:val="0"/>
                  <w14:checkedState w14:val="2612" w14:font="MS Gothic"/>
                  <w14:uncheckedState w14:val="2610" w14:font="MS Gothic"/>
                </w14:checkbox>
              </w:sdtPr>
              <w:sdtEndPr/>
              <w:sdtContent>
                <w:r w:rsidR="00201905">
                  <w:rPr>
                    <w:rFonts w:ascii="MS Gothic" w:eastAsia="MS Gothic" w:hAnsi="MS Gothic" w:hint="eastAsia"/>
                    <w:b/>
                    <w:sz w:val="32"/>
                    <w:szCs w:val="32"/>
                    <w:lang w:val="en-US"/>
                  </w:rPr>
                  <w:t>☐</w:t>
                </w:r>
              </w:sdtContent>
            </w:sdt>
          </w:p>
        </w:tc>
        <w:tc>
          <w:tcPr>
            <w:tcW w:w="2188" w:type="pct"/>
            <w:vAlign w:val="bottom"/>
          </w:tcPr>
          <w:p w:rsidR="00201905" w:rsidRPr="006E74DC" w:rsidRDefault="00201905" w:rsidP="00201905">
            <w:pPr>
              <w:rPr>
                <w:rFonts w:ascii="Calibri" w:eastAsia="Times New Roman" w:hAnsi="Calibri" w:cs="Times New Roman"/>
                <w:color w:val="000000"/>
                <w:lang w:eastAsia="en-GB"/>
              </w:rPr>
            </w:pPr>
            <w:r>
              <w:rPr>
                <w:rFonts w:ascii="Calibri" w:eastAsia="Times New Roman" w:hAnsi="Calibri" w:cs="Times New Roman"/>
                <w:color w:val="000000"/>
                <w:lang w:eastAsia="en-GB"/>
              </w:rPr>
              <w:t>Soils-</w:t>
            </w:r>
            <w:r w:rsidRPr="006E74DC">
              <w:rPr>
                <w:rFonts w:ascii="Calibri" w:eastAsia="Times New Roman" w:hAnsi="Calibri" w:cs="Times New Roman"/>
                <w:color w:val="000000"/>
                <w:lang w:eastAsia="en-GB"/>
              </w:rPr>
              <w:t xml:space="preserve"> distribution and properties</w:t>
            </w:r>
          </w:p>
        </w:tc>
      </w:tr>
      <w:tr w:rsidR="00201905" w:rsidTr="00EF0194">
        <w:trPr>
          <w:trHeight w:val="231"/>
        </w:trPr>
        <w:tc>
          <w:tcPr>
            <w:tcW w:w="348" w:type="pct"/>
          </w:tcPr>
          <w:p w:rsidR="00201905" w:rsidRDefault="00C00512" w:rsidP="00201905">
            <w:sdt>
              <w:sdtPr>
                <w:rPr>
                  <w:b/>
                  <w:sz w:val="32"/>
                  <w:szCs w:val="32"/>
                  <w:lang w:val="en-US"/>
                </w:rPr>
                <w:id w:val="1321621000"/>
                <w14:checkbox>
                  <w14:checked w14:val="0"/>
                  <w14:checkedState w14:val="2612" w14:font="MS Gothic"/>
                  <w14:uncheckedState w14:val="2610" w14:font="MS Gothic"/>
                </w14:checkbox>
              </w:sdtPr>
              <w:sdtEndPr/>
              <w:sdtContent>
                <w:r w:rsidR="00201905">
                  <w:rPr>
                    <w:rFonts w:ascii="MS Gothic" w:eastAsia="MS Gothic" w:hAnsi="MS Gothic" w:hint="eastAsia"/>
                    <w:b/>
                    <w:sz w:val="32"/>
                    <w:szCs w:val="32"/>
                    <w:lang w:val="en-US"/>
                  </w:rPr>
                  <w:t>☐</w:t>
                </w:r>
              </w:sdtContent>
            </w:sdt>
          </w:p>
        </w:tc>
        <w:tc>
          <w:tcPr>
            <w:tcW w:w="2152" w:type="pct"/>
            <w:vAlign w:val="bottom"/>
          </w:tcPr>
          <w:p w:rsidR="00201905" w:rsidRPr="006E74DC" w:rsidRDefault="00201905" w:rsidP="00201905">
            <w:pPr>
              <w:rPr>
                <w:rFonts w:ascii="Calibri" w:eastAsia="Times New Roman" w:hAnsi="Calibri" w:cs="Times New Roman"/>
                <w:color w:val="000000"/>
                <w:lang w:eastAsia="en-GB"/>
              </w:rPr>
            </w:pPr>
            <w:r w:rsidRPr="006E74DC">
              <w:rPr>
                <w:rFonts w:ascii="Calibri" w:eastAsia="Times New Roman" w:hAnsi="Calibri" w:cs="Times New Roman"/>
                <w:color w:val="000000"/>
                <w:lang w:eastAsia="en-GB"/>
              </w:rPr>
              <w:t>Farming systems</w:t>
            </w:r>
          </w:p>
        </w:tc>
        <w:tc>
          <w:tcPr>
            <w:tcW w:w="312" w:type="pct"/>
          </w:tcPr>
          <w:p w:rsidR="00201905" w:rsidRDefault="00C00512" w:rsidP="00201905">
            <w:sdt>
              <w:sdtPr>
                <w:rPr>
                  <w:b/>
                  <w:sz w:val="32"/>
                  <w:szCs w:val="32"/>
                  <w:lang w:val="en-US"/>
                </w:rPr>
                <w:id w:val="-689367689"/>
                <w14:checkbox>
                  <w14:checked w14:val="0"/>
                  <w14:checkedState w14:val="2612" w14:font="MS Gothic"/>
                  <w14:uncheckedState w14:val="2610" w14:font="MS Gothic"/>
                </w14:checkbox>
              </w:sdtPr>
              <w:sdtEndPr/>
              <w:sdtContent>
                <w:r w:rsidR="00201905">
                  <w:rPr>
                    <w:rFonts w:ascii="MS Gothic" w:eastAsia="MS Gothic" w:hAnsi="MS Gothic" w:hint="eastAsia"/>
                    <w:b/>
                    <w:sz w:val="32"/>
                    <w:szCs w:val="32"/>
                    <w:lang w:val="en-US"/>
                  </w:rPr>
                  <w:t>☐</w:t>
                </w:r>
              </w:sdtContent>
            </w:sdt>
          </w:p>
        </w:tc>
        <w:tc>
          <w:tcPr>
            <w:tcW w:w="2188" w:type="pct"/>
            <w:vAlign w:val="bottom"/>
          </w:tcPr>
          <w:p w:rsidR="00201905" w:rsidRDefault="00201905" w:rsidP="00201905">
            <w:pPr>
              <w:rPr>
                <w:rFonts w:ascii="Calibri" w:eastAsia="Times New Roman" w:hAnsi="Calibri" w:cs="Times New Roman"/>
                <w:color w:val="000000"/>
                <w:lang w:eastAsia="en-GB"/>
              </w:rPr>
            </w:pPr>
            <w:r>
              <w:rPr>
                <w:rFonts w:ascii="Calibri" w:eastAsia="Times New Roman" w:hAnsi="Calibri" w:cs="Times New Roman"/>
                <w:color w:val="000000"/>
                <w:lang w:eastAsia="en-GB"/>
              </w:rPr>
              <w:t>Soils-</w:t>
            </w:r>
            <w:r w:rsidRPr="006E74DC">
              <w:rPr>
                <w:rFonts w:ascii="Calibri" w:eastAsia="Times New Roman" w:hAnsi="Calibri" w:cs="Times New Roman"/>
                <w:color w:val="000000"/>
                <w:lang w:eastAsia="en-GB"/>
              </w:rPr>
              <w:t xml:space="preserve"> management and conservation</w:t>
            </w:r>
          </w:p>
          <w:p w:rsidR="00201905" w:rsidRPr="006E74DC" w:rsidRDefault="00201905" w:rsidP="00201905">
            <w:pPr>
              <w:rPr>
                <w:rFonts w:ascii="Calibri" w:eastAsia="Times New Roman" w:hAnsi="Calibri" w:cs="Times New Roman"/>
                <w:color w:val="000000"/>
                <w:lang w:eastAsia="en-GB"/>
              </w:rPr>
            </w:pPr>
            <w:r>
              <w:rPr>
                <w:rFonts w:ascii="Calibri" w:eastAsia="Times New Roman" w:hAnsi="Calibri" w:cs="Times New Roman"/>
                <w:color w:val="000000"/>
                <w:lang w:eastAsia="en-GB"/>
              </w:rPr>
              <w:t>Topography</w:t>
            </w:r>
          </w:p>
        </w:tc>
      </w:tr>
      <w:tr w:rsidR="00201905" w:rsidTr="00EF0194">
        <w:trPr>
          <w:trHeight w:val="231"/>
        </w:trPr>
        <w:tc>
          <w:tcPr>
            <w:tcW w:w="348" w:type="pct"/>
          </w:tcPr>
          <w:p w:rsidR="00201905" w:rsidRDefault="00C00512" w:rsidP="00201905">
            <w:sdt>
              <w:sdtPr>
                <w:rPr>
                  <w:b/>
                  <w:sz w:val="32"/>
                  <w:szCs w:val="32"/>
                  <w:lang w:val="en-US"/>
                </w:rPr>
                <w:id w:val="-1317882514"/>
                <w14:checkbox>
                  <w14:checked w14:val="0"/>
                  <w14:checkedState w14:val="2612" w14:font="MS Gothic"/>
                  <w14:uncheckedState w14:val="2610" w14:font="MS Gothic"/>
                </w14:checkbox>
              </w:sdtPr>
              <w:sdtEndPr/>
              <w:sdtContent>
                <w:r w:rsidR="00201905">
                  <w:rPr>
                    <w:rFonts w:ascii="MS Gothic" w:eastAsia="MS Gothic" w:hAnsi="MS Gothic" w:hint="eastAsia"/>
                    <w:b/>
                    <w:sz w:val="32"/>
                    <w:szCs w:val="32"/>
                    <w:lang w:val="en-US"/>
                  </w:rPr>
                  <w:t>☐</w:t>
                </w:r>
              </w:sdtContent>
            </w:sdt>
          </w:p>
        </w:tc>
        <w:tc>
          <w:tcPr>
            <w:tcW w:w="2152" w:type="pct"/>
            <w:vAlign w:val="bottom"/>
          </w:tcPr>
          <w:p w:rsidR="00201905" w:rsidRPr="006E74DC" w:rsidRDefault="00201905" w:rsidP="00201905">
            <w:pPr>
              <w:rPr>
                <w:rFonts w:ascii="Calibri" w:eastAsia="Times New Roman" w:hAnsi="Calibri" w:cs="Times New Roman"/>
                <w:color w:val="000000"/>
                <w:lang w:eastAsia="en-GB"/>
              </w:rPr>
            </w:pPr>
            <w:r w:rsidRPr="006E74DC">
              <w:rPr>
                <w:rFonts w:ascii="Calibri" w:eastAsia="Times New Roman" w:hAnsi="Calibri" w:cs="Times New Roman"/>
                <w:color w:val="000000"/>
                <w:lang w:eastAsia="en-GB"/>
              </w:rPr>
              <w:t>Food, statistics</w:t>
            </w:r>
          </w:p>
        </w:tc>
        <w:tc>
          <w:tcPr>
            <w:tcW w:w="312" w:type="pct"/>
          </w:tcPr>
          <w:p w:rsidR="00201905" w:rsidRDefault="00C00512" w:rsidP="00201905">
            <w:sdt>
              <w:sdtPr>
                <w:rPr>
                  <w:b/>
                  <w:sz w:val="32"/>
                  <w:szCs w:val="32"/>
                  <w:lang w:val="en-US"/>
                </w:rPr>
                <w:id w:val="-1658605990"/>
                <w14:checkbox>
                  <w14:checked w14:val="0"/>
                  <w14:checkedState w14:val="2612" w14:font="MS Gothic"/>
                  <w14:uncheckedState w14:val="2610" w14:font="MS Gothic"/>
                </w14:checkbox>
              </w:sdtPr>
              <w:sdtEndPr/>
              <w:sdtContent>
                <w:r w:rsidR="00201905">
                  <w:rPr>
                    <w:rFonts w:ascii="MS Gothic" w:eastAsia="MS Gothic" w:hAnsi="MS Gothic" w:hint="eastAsia"/>
                    <w:b/>
                    <w:sz w:val="32"/>
                    <w:szCs w:val="32"/>
                    <w:lang w:val="en-US"/>
                  </w:rPr>
                  <w:t>☐</w:t>
                </w:r>
              </w:sdtContent>
            </w:sdt>
          </w:p>
        </w:tc>
        <w:tc>
          <w:tcPr>
            <w:tcW w:w="2188" w:type="pct"/>
            <w:vAlign w:val="bottom"/>
          </w:tcPr>
          <w:p w:rsidR="00201905" w:rsidRPr="006E74DC" w:rsidRDefault="00201905" w:rsidP="00201905">
            <w:pPr>
              <w:rPr>
                <w:rFonts w:ascii="Calibri" w:eastAsia="Times New Roman" w:hAnsi="Calibri" w:cs="Times New Roman"/>
                <w:color w:val="000000"/>
                <w:lang w:eastAsia="en-GB"/>
              </w:rPr>
            </w:pPr>
            <w:r>
              <w:rPr>
                <w:lang w:val="en-US"/>
              </w:rPr>
              <w:t>Urban Planning</w:t>
            </w:r>
            <w:r>
              <w:rPr>
                <w:rFonts w:ascii="Calibri" w:eastAsia="Times New Roman" w:hAnsi="Calibri" w:cs="Times New Roman"/>
                <w:color w:val="000000"/>
                <w:lang w:eastAsia="en-GB"/>
              </w:rPr>
              <w:t xml:space="preserve"> </w:t>
            </w:r>
          </w:p>
        </w:tc>
      </w:tr>
      <w:tr w:rsidR="00201905" w:rsidTr="00EF0194">
        <w:trPr>
          <w:trHeight w:val="231"/>
        </w:trPr>
        <w:tc>
          <w:tcPr>
            <w:tcW w:w="348" w:type="pct"/>
          </w:tcPr>
          <w:p w:rsidR="00201905" w:rsidRDefault="00C00512" w:rsidP="00201905">
            <w:sdt>
              <w:sdtPr>
                <w:rPr>
                  <w:b/>
                  <w:sz w:val="32"/>
                  <w:szCs w:val="32"/>
                  <w:lang w:val="en-US"/>
                </w:rPr>
                <w:id w:val="-1238631507"/>
                <w14:checkbox>
                  <w14:checked w14:val="0"/>
                  <w14:checkedState w14:val="2612" w14:font="MS Gothic"/>
                  <w14:uncheckedState w14:val="2610" w14:font="MS Gothic"/>
                </w14:checkbox>
              </w:sdtPr>
              <w:sdtEndPr/>
              <w:sdtContent>
                <w:r w:rsidR="00201905">
                  <w:rPr>
                    <w:rFonts w:ascii="MS Gothic" w:eastAsia="MS Gothic" w:hAnsi="MS Gothic" w:hint="eastAsia"/>
                    <w:b/>
                    <w:sz w:val="32"/>
                    <w:szCs w:val="32"/>
                    <w:lang w:val="en-US"/>
                  </w:rPr>
                  <w:t>☐</w:t>
                </w:r>
              </w:sdtContent>
            </w:sdt>
          </w:p>
        </w:tc>
        <w:tc>
          <w:tcPr>
            <w:tcW w:w="2152" w:type="pct"/>
            <w:vAlign w:val="bottom"/>
          </w:tcPr>
          <w:p w:rsidR="00201905" w:rsidRPr="006E74DC" w:rsidRDefault="00201905" w:rsidP="00201905">
            <w:pPr>
              <w:rPr>
                <w:rFonts w:ascii="Calibri" w:eastAsia="Times New Roman" w:hAnsi="Calibri" w:cs="Times New Roman"/>
                <w:color w:val="000000"/>
                <w:lang w:eastAsia="en-GB"/>
              </w:rPr>
            </w:pPr>
            <w:r w:rsidRPr="006E74DC">
              <w:rPr>
                <w:rFonts w:ascii="Calibri" w:eastAsia="Times New Roman" w:hAnsi="Calibri" w:cs="Times New Roman"/>
                <w:color w:val="000000"/>
                <w:lang w:eastAsia="en-GB"/>
              </w:rPr>
              <w:t>Forestry, statistics</w:t>
            </w:r>
          </w:p>
        </w:tc>
        <w:tc>
          <w:tcPr>
            <w:tcW w:w="312" w:type="pct"/>
          </w:tcPr>
          <w:p w:rsidR="00201905" w:rsidRDefault="00C00512" w:rsidP="00201905">
            <w:sdt>
              <w:sdtPr>
                <w:rPr>
                  <w:b/>
                  <w:sz w:val="32"/>
                  <w:szCs w:val="32"/>
                  <w:lang w:val="en-US"/>
                </w:rPr>
                <w:id w:val="-1980602952"/>
                <w14:checkbox>
                  <w14:checked w14:val="0"/>
                  <w14:checkedState w14:val="2612" w14:font="MS Gothic"/>
                  <w14:uncheckedState w14:val="2610" w14:font="MS Gothic"/>
                </w14:checkbox>
              </w:sdtPr>
              <w:sdtEndPr/>
              <w:sdtContent>
                <w:r w:rsidR="00201905">
                  <w:rPr>
                    <w:rFonts w:ascii="MS Gothic" w:eastAsia="MS Gothic" w:hAnsi="MS Gothic" w:hint="eastAsia"/>
                    <w:b/>
                    <w:sz w:val="32"/>
                    <w:szCs w:val="32"/>
                    <w:lang w:val="en-US"/>
                  </w:rPr>
                  <w:t>☐</w:t>
                </w:r>
              </w:sdtContent>
            </w:sdt>
          </w:p>
        </w:tc>
        <w:tc>
          <w:tcPr>
            <w:tcW w:w="2188" w:type="pct"/>
            <w:vAlign w:val="bottom"/>
          </w:tcPr>
          <w:p w:rsidR="00201905" w:rsidRPr="006E74DC" w:rsidRDefault="00201905" w:rsidP="00201905">
            <w:pPr>
              <w:rPr>
                <w:rFonts w:ascii="Calibri" w:eastAsia="Times New Roman" w:hAnsi="Calibri" w:cs="Times New Roman"/>
                <w:color w:val="000000"/>
                <w:lang w:eastAsia="en-GB"/>
              </w:rPr>
            </w:pPr>
            <w:r>
              <w:rPr>
                <w:rFonts w:ascii="Calibri" w:eastAsia="Times New Roman" w:hAnsi="Calibri" w:cs="Times New Roman"/>
                <w:color w:val="000000"/>
                <w:lang w:eastAsia="en-GB"/>
              </w:rPr>
              <w:t>Water-</w:t>
            </w:r>
            <w:r w:rsidRPr="006E74DC">
              <w:rPr>
                <w:rFonts w:ascii="Calibri" w:eastAsia="Times New Roman" w:hAnsi="Calibri" w:cs="Times New Roman"/>
                <w:color w:val="000000"/>
                <w:lang w:eastAsia="en-GB"/>
              </w:rPr>
              <w:t xml:space="preserve"> productivity</w:t>
            </w:r>
          </w:p>
        </w:tc>
      </w:tr>
      <w:tr w:rsidR="00201905" w:rsidTr="00EF0194">
        <w:trPr>
          <w:trHeight w:val="231"/>
        </w:trPr>
        <w:tc>
          <w:tcPr>
            <w:tcW w:w="348" w:type="pct"/>
          </w:tcPr>
          <w:p w:rsidR="00201905" w:rsidRDefault="00C00512" w:rsidP="00201905">
            <w:sdt>
              <w:sdtPr>
                <w:rPr>
                  <w:b/>
                  <w:sz w:val="32"/>
                  <w:szCs w:val="32"/>
                  <w:lang w:val="en-US"/>
                </w:rPr>
                <w:id w:val="1205903719"/>
                <w14:checkbox>
                  <w14:checked w14:val="0"/>
                  <w14:checkedState w14:val="2612" w14:font="MS Gothic"/>
                  <w14:uncheckedState w14:val="2610" w14:font="MS Gothic"/>
                </w14:checkbox>
              </w:sdtPr>
              <w:sdtEndPr/>
              <w:sdtContent>
                <w:r w:rsidR="00201905">
                  <w:rPr>
                    <w:rFonts w:ascii="MS Gothic" w:eastAsia="MS Gothic" w:hAnsi="MS Gothic" w:hint="eastAsia"/>
                    <w:b/>
                    <w:sz w:val="32"/>
                    <w:szCs w:val="32"/>
                    <w:lang w:val="en-US"/>
                  </w:rPr>
                  <w:t>☐</w:t>
                </w:r>
              </w:sdtContent>
            </w:sdt>
          </w:p>
        </w:tc>
        <w:tc>
          <w:tcPr>
            <w:tcW w:w="2152" w:type="pct"/>
            <w:vAlign w:val="bottom"/>
          </w:tcPr>
          <w:p w:rsidR="00201905" w:rsidRPr="006E74DC" w:rsidRDefault="00201905" w:rsidP="00201905">
            <w:pPr>
              <w:rPr>
                <w:rFonts w:ascii="Calibri" w:eastAsia="Times New Roman" w:hAnsi="Calibri" w:cs="Times New Roman"/>
                <w:color w:val="000000"/>
                <w:lang w:eastAsia="en-GB"/>
              </w:rPr>
            </w:pPr>
            <w:r w:rsidRPr="006E74DC">
              <w:rPr>
                <w:rFonts w:ascii="Calibri" w:eastAsia="Times New Roman" w:hAnsi="Calibri" w:cs="Times New Roman"/>
                <w:color w:val="000000"/>
                <w:lang w:eastAsia="en-GB"/>
              </w:rPr>
              <w:t>General</w:t>
            </w:r>
          </w:p>
        </w:tc>
        <w:tc>
          <w:tcPr>
            <w:tcW w:w="312" w:type="pct"/>
          </w:tcPr>
          <w:p w:rsidR="00201905" w:rsidRDefault="00C00512" w:rsidP="00201905">
            <w:sdt>
              <w:sdtPr>
                <w:rPr>
                  <w:b/>
                  <w:sz w:val="32"/>
                  <w:szCs w:val="32"/>
                  <w:lang w:val="en-US"/>
                </w:rPr>
                <w:id w:val="1448582894"/>
                <w14:checkbox>
                  <w14:checked w14:val="0"/>
                  <w14:checkedState w14:val="2612" w14:font="MS Gothic"/>
                  <w14:uncheckedState w14:val="2610" w14:font="MS Gothic"/>
                </w14:checkbox>
              </w:sdtPr>
              <w:sdtEndPr/>
              <w:sdtContent>
                <w:r w:rsidR="00201905">
                  <w:rPr>
                    <w:rFonts w:ascii="MS Gothic" w:eastAsia="MS Gothic" w:hAnsi="MS Gothic" w:hint="eastAsia"/>
                    <w:b/>
                    <w:sz w:val="32"/>
                    <w:szCs w:val="32"/>
                    <w:lang w:val="en-US"/>
                  </w:rPr>
                  <w:t>☐</w:t>
                </w:r>
              </w:sdtContent>
            </w:sdt>
          </w:p>
        </w:tc>
        <w:tc>
          <w:tcPr>
            <w:tcW w:w="2188" w:type="pct"/>
            <w:vAlign w:val="bottom"/>
          </w:tcPr>
          <w:p w:rsidR="00201905" w:rsidRDefault="00201905" w:rsidP="00201905">
            <w:pPr>
              <w:rPr>
                <w:rFonts w:ascii="Calibri" w:eastAsia="Times New Roman" w:hAnsi="Calibri" w:cs="Times New Roman"/>
                <w:color w:val="000000"/>
                <w:lang w:eastAsia="en-GB"/>
              </w:rPr>
            </w:pPr>
            <w:r>
              <w:rPr>
                <w:rFonts w:ascii="Calibri" w:eastAsia="Times New Roman" w:hAnsi="Calibri" w:cs="Times New Roman"/>
                <w:color w:val="000000"/>
                <w:lang w:eastAsia="en-GB"/>
              </w:rPr>
              <w:t>Water-</w:t>
            </w:r>
            <w:r w:rsidRPr="006E74DC">
              <w:rPr>
                <w:rFonts w:ascii="Calibri" w:eastAsia="Times New Roman" w:hAnsi="Calibri" w:cs="Times New Roman"/>
                <w:color w:val="000000"/>
                <w:lang w:eastAsia="en-GB"/>
              </w:rPr>
              <w:t xml:space="preserve"> statistics</w:t>
            </w:r>
          </w:p>
        </w:tc>
      </w:tr>
      <w:tr w:rsidR="00201905" w:rsidTr="00EF0194">
        <w:trPr>
          <w:trHeight w:val="231"/>
        </w:trPr>
        <w:tc>
          <w:tcPr>
            <w:tcW w:w="348" w:type="pct"/>
          </w:tcPr>
          <w:p w:rsidR="00201905" w:rsidRDefault="00C00512" w:rsidP="00201905">
            <w:pPr>
              <w:rPr>
                <w:b/>
                <w:sz w:val="32"/>
                <w:szCs w:val="32"/>
                <w:lang w:val="en-US"/>
              </w:rPr>
            </w:pPr>
            <w:sdt>
              <w:sdtPr>
                <w:rPr>
                  <w:b/>
                  <w:sz w:val="32"/>
                  <w:szCs w:val="32"/>
                  <w:lang w:val="en-US"/>
                </w:rPr>
                <w:id w:val="-656916119"/>
                <w14:checkbox>
                  <w14:checked w14:val="0"/>
                  <w14:checkedState w14:val="2612" w14:font="MS Gothic"/>
                  <w14:uncheckedState w14:val="2610" w14:font="MS Gothic"/>
                </w14:checkbox>
              </w:sdtPr>
              <w:sdtEndPr/>
              <w:sdtContent>
                <w:r w:rsidR="00201905">
                  <w:rPr>
                    <w:rFonts w:ascii="MS Gothic" w:eastAsia="MS Gothic" w:hAnsi="MS Gothic" w:hint="eastAsia"/>
                    <w:b/>
                    <w:sz w:val="32"/>
                    <w:szCs w:val="32"/>
                    <w:lang w:val="en-US"/>
                  </w:rPr>
                  <w:t>☐</w:t>
                </w:r>
              </w:sdtContent>
            </w:sdt>
          </w:p>
        </w:tc>
        <w:tc>
          <w:tcPr>
            <w:tcW w:w="2152" w:type="pct"/>
            <w:vAlign w:val="bottom"/>
          </w:tcPr>
          <w:p w:rsidR="00201905" w:rsidRPr="006E74DC" w:rsidRDefault="00201905" w:rsidP="00201905">
            <w:pPr>
              <w:rPr>
                <w:rFonts w:ascii="Calibri" w:eastAsia="Times New Roman" w:hAnsi="Calibri" w:cs="Times New Roman"/>
                <w:color w:val="000000"/>
                <w:lang w:eastAsia="en-GB"/>
              </w:rPr>
            </w:pPr>
            <w:r w:rsidRPr="006E74DC">
              <w:rPr>
                <w:rFonts w:ascii="Calibri" w:eastAsia="Times New Roman" w:hAnsi="Calibri" w:cs="Times New Roman"/>
                <w:color w:val="000000"/>
                <w:lang w:eastAsia="en-GB"/>
              </w:rPr>
              <w:t>Land degradation</w:t>
            </w:r>
          </w:p>
        </w:tc>
        <w:tc>
          <w:tcPr>
            <w:tcW w:w="312" w:type="pct"/>
          </w:tcPr>
          <w:p w:rsidR="00201905" w:rsidRDefault="00201905" w:rsidP="00201905">
            <w:pPr>
              <w:rPr>
                <w:b/>
                <w:sz w:val="32"/>
                <w:szCs w:val="32"/>
                <w:lang w:val="en-US"/>
              </w:rPr>
            </w:pPr>
          </w:p>
        </w:tc>
        <w:tc>
          <w:tcPr>
            <w:tcW w:w="2188" w:type="pct"/>
            <w:vAlign w:val="bottom"/>
          </w:tcPr>
          <w:p w:rsidR="00201905" w:rsidRDefault="00201905" w:rsidP="00201905">
            <w:pPr>
              <w:rPr>
                <w:rFonts w:ascii="Calibri" w:eastAsia="Times New Roman" w:hAnsi="Calibri" w:cs="Times New Roman"/>
                <w:color w:val="000000"/>
                <w:lang w:eastAsia="en-GB"/>
              </w:rPr>
            </w:pPr>
          </w:p>
        </w:tc>
      </w:tr>
    </w:tbl>
    <w:p w:rsidR="00170098" w:rsidRPr="00FF004E" w:rsidRDefault="00FF004E" w:rsidP="00FF5F9F">
      <w:pPr>
        <w:rPr>
          <w:i/>
          <w:color w:val="2E74B5" w:themeColor="accent1" w:themeShade="BF"/>
        </w:rPr>
      </w:pPr>
      <w:r w:rsidRPr="00FF004E">
        <w:rPr>
          <w:i/>
          <w:color w:val="2E74B5" w:themeColor="accent1" w:themeShade="BF"/>
        </w:rPr>
        <w:lastRenderedPageBreak/>
        <w:t>If the tool does not fit under the thematic areas</w:t>
      </w:r>
      <w:r>
        <w:rPr>
          <w:i/>
          <w:color w:val="2E74B5" w:themeColor="accent1" w:themeShade="BF"/>
        </w:rPr>
        <w:t xml:space="preserve"> </w:t>
      </w:r>
      <w:r w:rsidRPr="00FF004E">
        <w:rPr>
          <w:i/>
          <w:color w:val="2E74B5" w:themeColor="accent1" w:themeShade="BF"/>
        </w:rPr>
        <w:t xml:space="preserve">listed </w:t>
      </w:r>
      <w:r>
        <w:rPr>
          <w:i/>
          <w:color w:val="2E74B5" w:themeColor="accent1" w:themeShade="BF"/>
        </w:rPr>
        <w:t xml:space="preserve">above, </w:t>
      </w:r>
      <w:r w:rsidRPr="00FF004E">
        <w:rPr>
          <w:i/>
          <w:color w:val="2E74B5" w:themeColor="accent1" w:themeShade="BF"/>
        </w:rPr>
        <w:t>please indicate another thematic area</w:t>
      </w:r>
      <w:r>
        <w:rPr>
          <w:i/>
          <w:color w:val="2E74B5" w:themeColor="accent1" w:themeShade="BF"/>
        </w:rPr>
        <w:t>.</w:t>
      </w:r>
    </w:p>
    <w:tbl>
      <w:tblPr>
        <w:tblStyle w:val="TableGrid"/>
        <w:tblW w:w="9166" w:type="dxa"/>
        <w:tblLook w:val="04A0" w:firstRow="1" w:lastRow="0" w:firstColumn="1" w:lastColumn="0" w:noHBand="0" w:noVBand="1"/>
      </w:tblPr>
      <w:tblGrid>
        <w:gridCol w:w="9166"/>
      </w:tblGrid>
      <w:tr w:rsidR="00FF004E" w:rsidTr="00FF004E">
        <w:trPr>
          <w:trHeight w:val="471"/>
        </w:trPr>
        <w:tc>
          <w:tcPr>
            <w:tcW w:w="9166" w:type="dxa"/>
          </w:tcPr>
          <w:p w:rsidR="00FF004E" w:rsidRDefault="00FF004E" w:rsidP="00A7625D">
            <w:pPr>
              <w:rPr>
                <w:b/>
                <w:color w:val="2E74B5" w:themeColor="accent1" w:themeShade="BF"/>
                <w:sz w:val="28"/>
                <w:szCs w:val="28"/>
                <w:lang w:val="en-US"/>
              </w:rPr>
            </w:pPr>
          </w:p>
          <w:p w:rsidR="00FF004E" w:rsidRDefault="00FF004E" w:rsidP="00A7625D">
            <w:pPr>
              <w:rPr>
                <w:b/>
                <w:color w:val="2E74B5" w:themeColor="accent1" w:themeShade="BF"/>
                <w:sz w:val="28"/>
                <w:szCs w:val="28"/>
                <w:lang w:val="en-US"/>
              </w:rPr>
            </w:pPr>
          </w:p>
          <w:p w:rsidR="00FF004E" w:rsidRDefault="00FF004E" w:rsidP="00A7625D">
            <w:pPr>
              <w:rPr>
                <w:b/>
                <w:color w:val="2E74B5" w:themeColor="accent1" w:themeShade="BF"/>
                <w:sz w:val="28"/>
                <w:szCs w:val="28"/>
                <w:lang w:val="en-US"/>
              </w:rPr>
            </w:pPr>
          </w:p>
        </w:tc>
      </w:tr>
    </w:tbl>
    <w:p w:rsidR="00FF004E" w:rsidRDefault="00FF004E" w:rsidP="00FF5F9F">
      <w:pPr>
        <w:rPr>
          <w:b/>
          <w:color w:val="2E74B5" w:themeColor="accent1" w:themeShade="BF"/>
          <w:sz w:val="16"/>
          <w:szCs w:val="16"/>
        </w:rPr>
      </w:pPr>
    </w:p>
    <w:p w:rsidR="00FF004E" w:rsidRPr="00FF004E" w:rsidRDefault="00FF004E" w:rsidP="00FF5F9F">
      <w:pPr>
        <w:rPr>
          <w:b/>
          <w:color w:val="2E74B5" w:themeColor="accent1" w:themeShade="BF"/>
          <w:sz w:val="16"/>
          <w:szCs w:val="16"/>
        </w:rPr>
      </w:pPr>
    </w:p>
    <w:p w:rsidR="00FF5F9F" w:rsidRDefault="00FF5F9F" w:rsidP="00FF5F9F">
      <w:pPr>
        <w:rPr>
          <w:b/>
          <w:color w:val="2E74B5" w:themeColor="accent1" w:themeShade="BF"/>
          <w:sz w:val="28"/>
          <w:szCs w:val="28"/>
          <w:lang w:val="en-US"/>
        </w:rPr>
      </w:pPr>
      <w:r w:rsidRPr="00BA49BB">
        <w:rPr>
          <w:b/>
          <w:color w:val="2E74B5" w:themeColor="accent1" w:themeShade="BF"/>
          <w:sz w:val="28"/>
          <w:szCs w:val="28"/>
          <w:lang w:val="en-US"/>
        </w:rPr>
        <w:t>Scale</w:t>
      </w:r>
    </w:p>
    <w:p w:rsidR="009F6884" w:rsidRPr="00C6144D" w:rsidRDefault="00EA6269" w:rsidP="009F6884">
      <w:pPr>
        <w:jc w:val="both"/>
        <w:rPr>
          <w:b/>
          <w:i/>
          <w:color w:val="2E74B5" w:themeColor="accent1" w:themeShade="BF"/>
          <w:sz w:val="28"/>
          <w:szCs w:val="28"/>
          <w:lang w:val="en-US"/>
        </w:rPr>
      </w:pPr>
      <w:r>
        <w:rPr>
          <w:i/>
          <w:color w:val="2E74B5" w:themeColor="accent1" w:themeShade="BF"/>
          <w:lang w:val="en-US"/>
        </w:rPr>
        <w:t>The s</w:t>
      </w:r>
      <w:proofErr w:type="spellStart"/>
      <w:r w:rsidR="009F6884" w:rsidRPr="00C6144D">
        <w:rPr>
          <w:i/>
          <w:color w:val="2E74B5" w:themeColor="accent1" w:themeShade="BF"/>
        </w:rPr>
        <w:t>cale</w:t>
      </w:r>
      <w:proofErr w:type="spellEnd"/>
      <w:r w:rsidR="009F6884" w:rsidRPr="00C6144D">
        <w:rPr>
          <w:i/>
          <w:color w:val="2E74B5" w:themeColor="accent1" w:themeShade="BF"/>
        </w:rPr>
        <w:t xml:space="preserve"> classification shows the different spatial scales under which the tool has been developed and is expected to be most useful and relevant.</w:t>
      </w:r>
    </w:p>
    <w:tbl>
      <w:tblPr>
        <w:tblStyle w:val="TableGrid"/>
        <w:tblpPr w:leftFromText="180" w:rightFromText="180" w:vertAnchor="text" w:tblpY="118"/>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3904"/>
        <w:gridCol w:w="568"/>
        <w:gridCol w:w="3968"/>
      </w:tblGrid>
      <w:tr w:rsidR="00EF0194" w:rsidTr="00EF0194">
        <w:trPr>
          <w:trHeight w:val="432"/>
        </w:trPr>
        <w:tc>
          <w:tcPr>
            <w:tcW w:w="348" w:type="pct"/>
          </w:tcPr>
          <w:p w:rsidR="002E538A" w:rsidRDefault="00C00512" w:rsidP="002E538A">
            <w:pPr>
              <w:rPr>
                <w:b/>
                <w:sz w:val="32"/>
                <w:szCs w:val="32"/>
                <w:lang w:val="en-US"/>
              </w:rPr>
            </w:pPr>
            <w:sdt>
              <w:sdtPr>
                <w:rPr>
                  <w:b/>
                  <w:sz w:val="32"/>
                  <w:szCs w:val="32"/>
                  <w:lang w:val="en-US"/>
                </w:rPr>
                <w:id w:val="-1855486266"/>
                <w14:checkbox>
                  <w14:checked w14:val="0"/>
                  <w14:checkedState w14:val="2612" w14:font="MS Gothic"/>
                  <w14:uncheckedState w14:val="2610" w14:font="MS Gothic"/>
                </w14:checkbox>
              </w:sdtPr>
              <w:sdtEndPr/>
              <w:sdtContent>
                <w:r w:rsidR="002E538A">
                  <w:rPr>
                    <w:rFonts w:ascii="MS Gothic" w:eastAsia="MS Gothic" w:hAnsi="MS Gothic" w:hint="eastAsia"/>
                    <w:b/>
                    <w:sz w:val="32"/>
                    <w:szCs w:val="32"/>
                    <w:lang w:val="en-US"/>
                  </w:rPr>
                  <w:t>☐</w:t>
                </w:r>
              </w:sdtContent>
            </w:sdt>
          </w:p>
        </w:tc>
        <w:tc>
          <w:tcPr>
            <w:tcW w:w="2152" w:type="pct"/>
          </w:tcPr>
          <w:p w:rsidR="002E538A" w:rsidRPr="002E538A" w:rsidRDefault="002E538A" w:rsidP="002E538A">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Global</w:t>
            </w:r>
          </w:p>
        </w:tc>
        <w:tc>
          <w:tcPr>
            <w:tcW w:w="313" w:type="pct"/>
          </w:tcPr>
          <w:p w:rsidR="002E538A" w:rsidRDefault="00C00512" w:rsidP="002E538A">
            <w:pPr>
              <w:rPr>
                <w:b/>
                <w:sz w:val="32"/>
                <w:szCs w:val="32"/>
                <w:lang w:val="en-US"/>
              </w:rPr>
            </w:pPr>
            <w:sdt>
              <w:sdtPr>
                <w:rPr>
                  <w:b/>
                  <w:sz w:val="32"/>
                  <w:szCs w:val="32"/>
                  <w:lang w:val="en-US"/>
                </w:rPr>
                <w:id w:val="1870955882"/>
                <w14:checkbox>
                  <w14:checked w14:val="0"/>
                  <w14:checkedState w14:val="2612" w14:font="MS Gothic"/>
                  <w14:uncheckedState w14:val="2610" w14:font="MS Gothic"/>
                </w14:checkbox>
              </w:sdtPr>
              <w:sdtEndPr/>
              <w:sdtContent>
                <w:r w:rsidR="002E538A">
                  <w:rPr>
                    <w:rFonts w:ascii="MS Gothic" w:eastAsia="MS Gothic" w:hAnsi="MS Gothic" w:hint="eastAsia"/>
                    <w:b/>
                    <w:sz w:val="32"/>
                    <w:szCs w:val="32"/>
                    <w:lang w:val="en-US"/>
                  </w:rPr>
                  <w:t>☐</w:t>
                </w:r>
              </w:sdtContent>
            </w:sdt>
          </w:p>
        </w:tc>
        <w:tc>
          <w:tcPr>
            <w:tcW w:w="2187" w:type="pct"/>
          </w:tcPr>
          <w:p w:rsidR="002E538A" w:rsidRPr="002E538A" w:rsidRDefault="002E538A" w:rsidP="002E538A">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Sub-national/Province/District</w:t>
            </w:r>
          </w:p>
        </w:tc>
      </w:tr>
      <w:tr w:rsidR="00EF0194" w:rsidTr="00EF0194">
        <w:trPr>
          <w:trHeight w:val="416"/>
        </w:trPr>
        <w:tc>
          <w:tcPr>
            <w:tcW w:w="348" w:type="pct"/>
          </w:tcPr>
          <w:p w:rsidR="002E538A" w:rsidRDefault="00C00512" w:rsidP="002E538A">
            <w:sdt>
              <w:sdtPr>
                <w:rPr>
                  <w:b/>
                  <w:sz w:val="32"/>
                  <w:szCs w:val="32"/>
                  <w:lang w:val="en-US"/>
                </w:rPr>
                <w:id w:val="767194659"/>
                <w14:checkbox>
                  <w14:checked w14:val="0"/>
                  <w14:checkedState w14:val="2612" w14:font="MS Gothic"/>
                  <w14:uncheckedState w14:val="2610" w14:font="MS Gothic"/>
                </w14:checkbox>
              </w:sdtPr>
              <w:sdtEndPr/>
              <w:sdtContent>
                <w:r w:rsidR="002E538A" w:rsidRPr="00560845">
                  <w:rPr>
                    <w:rFonts w:ascii="MS Gothic" w:eastAsia="MS Gothic" w:hAnsi="MS Gothic" w:hint="eastAsia"/>
                    <w:b/>
                    <w:sz w:val="32"/>
                    <w:szCs w:val="32"/>
                    <w:lang w:val="en-US"/>
                  </w:rPr>
                  <w:t>☐</w:t>
                </w:r>
              </w:sdtContent>
            </w:sdt>
          </w:p>
        </w:tc>
        <w:tc>
          <w:tcPr>
            <w:tcW w:w="2152" w:type="pct"/>
          </w:tcPr>
          <w:p w:rsidR="002E538A" w:rsidRPr="002E538A" w:rsidRDefault="002E538A" w:rsidP="002E538A">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Regional</w:t>
            </w:r>
          </w:p>
        </w:tc>
        <w:tc>
          <w:tcPr>
            <w:tcW w:w="313" w:type="pct"/>
          </w:tcPr>
          <w:p w:rsidR="002E538A" w:rsidRDefault="00C00512" w:rsidP="002E538A">
            <w:sdt>
              <w:sdtPr>
                <w:rPr>
                  <w:b/>
                  <w:sz w:val="32"/>
                  <w:szCs w:val="32"/>
                  <w:lang w:val="en-US"/>
                </w:rPr>
                <w:id w:val="-860809336"/>
                <w14:checkbox>
                  <w14:checked w14:val="0"/>
                  <w14:checkedState w14:val="2612" w14:font="MS Gothic"/>
                  <w14:uncheckedState w14:val="2610" w14:font="MS Gothic"/>
                </w14:checkbox>
              </w:sdtPr>
              <w:sdtEndPr/>
              <w:sdtContent>
                <w:r w:rsidR="002E538A" w:rsidRPr="00EA5104">
                  <w:rPr>
                    <w:rFonts w:ascii="MS Gothic" w:eastAsia="MS Gothic" w:hAnsi="MS Gothic" w:hint="eastAsia"/>
                    <w:b/>
                    <w:sz w:val="32"/>
                    <w:szCs w:val="32"/>
                    <w:lang w:val="en-US"/>
                  </w:rPr>
                  <w:t>☐</w:t>
                </w:r>
              </w:sdtContent>
            </w:sdt>
          </w:p>
        </w:tc>
        <w:tc>
          <w:tcPr>
            <w:tcW w:w="2187" w:type="pct"/>
          </w:tcPr>
          <w:p w:rsidR="002E538A" w:rsidRPr="002E538A" w:rsidRDefault="002E538A" w:rsidP="002E538A">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Locality/Farm/Site</w:t>
            </w:r>
          </w:p>
        </w:tc>
      </w:tr>
      <w:tr w:rsidR="00EF0194" w:rsidTr="00EF0194">
        <w:trPr>
          <w:trHeight w:val="432"/>
        </w:trPr>
        <w:tc>
          <w:tcPr>
            <w:tcW w:w="348" w:type="pct"/>
          </w:tcPr>
          <w:p w:rsidR="002E538A" w:rsidRDefault="00C00512" w:rsidP="002E538A">
            <w:sdt>
              <w:sdtPr>
                <w:rPr>
                  <w:b/>
                  <w:sz w:val="32"/>
                  <w:szCs w:val="32"/>
                  <w:lang w:val="en-US"/>
                </w:rPr>
                <w:id w:val="760812132"/>
                <w14:checkbox>
                  <w14:checked w14:val="0"/>
                  <w14:checkedState w14:val="2612" w14:font="MS Gothic"/>
                  <w14:uncheckedState w14:val="2610" w14:font="MS Gothic"/>
                </w14:checkbox>
              </w:sdtPr>
              <w:sdtEndPr/>
              <w:sdtContent>
                <w:r w:rsidR="002E538A" w:rsidRPr="00560845">
                  <w:rPr>
                    <w:rFonts w:ascii="MS Gothic" w:eastAsia="MS Gothic" w:hAnsi="MS Gothic" w:hint="eastAsia"/>
                    <w:b/>
                    <w:sz w:val="32"/>
                    <w:szCs w:val="32"/>
                    <w:lang w:val="en-US"/>
                  </w:rPr>
                  <w:t>☐</w:t>
                </w:r>
              </w:sdtContent>
            </w:sdt>
          </w:p>
        </w:tc>
        <w:tc>
          <w:tcPr>
            <w:tcW w:w="2152" w:type="pct"/>
          </w:tcPr>
          <w:p w:rsidR="002E538A" w:rsidRPr="002E538A" w:rsidRDefault="002E538A" w:rsidP="002E538A">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National</w:t>
            </w:r>
          </w:p>
        </w:tc>
        <w:tc>
          <w:tcPr>
            <w:tcW w:w="313" w:type="pct"/>
          </w:tcPr>
          <w:p w:rsidR="002E538A" w:rsidRDefault="00C00512" w:rsidP="002E538A">
            <w:sdt>
              <w:sdtPr>
                <w:rPr>
                  <w:b/>
                  <w:sz w:val="32"/>
                  <w:szCs w:val="32"/>
                  <w:lang w:val="en-US"/>
                </w:rPr>
                <w:id w:val="2119257915"/>
                <w14:checkbox>
                  <w14:checked w14:val="0"/>
                  <w14:checkedState w14:val="2612" w14:font="MS Gothic"/>
                  <w14:uncheckedState w14:val="2610" w14:font="MS Gothic"/>
                </w14:checkbox>
              </w:sdtPr>
              <w:sdtEndPr/>
              <w:sdtContent>
                <w:r w:rsidR="002E538A" w:rsidRPr="00EA5104">
                  <w:rPr>
                    <w:rFonts w:ascii="MS Gothic" w:eastAsia="MS Gothic" w:hAnsi="MS Gothic" w:hint="eastAsia"/>
                    <w:b/>
                    <w:sz w:val="32"/>
                    <w:szCs w:val="32"/>
                    <w:lang w:val="en-US"/>
                  </w:rPr>
                  <w:t>☐</w:t>
                </w:r>
              </w:sdtContent>
            </w:sdt>
          </w:p>
        </w:tc>
        <w:tc>
          <w:tcPr>
            <w:tcW w:w="2187" w:type="pct"/>
          </w:tcPr>
          <w:p w:rsidR="002E538A" w:rsidRPr="002E538A" w:rsidRDefault="002E538A" w:rsidP="002E538A">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Watershed/Basin/Landscape</w:t>
            </w:r>
          </w:p>
        </w:tc>
      </w:tr>
    </w:tbl>
    <w:p w:rsidR="00FF004E" w:rsidRDefault="00FF004E" w:rsidP="00FF5F9F">
      <w:pPr>
        <w:rPr>
          <w:b/>
          <w:color w:val="2E74B5" w:themeColor="accent1" w:themeShade="BF"/>
          <w:sz w:val="16"/>
          <w:szCs w:val="16"/>
          <w:lang w:val="en-US"/>
        </w:rPr>
      </w:pPr>
    </w:p>
    <w:p w:rsidR="00FF004E" w:rsidRPr="00170098" w:rsidRDefault="00FF004E" w:rsidP="00FF5F9F">
      <w:pPr>
        <w:rPr>
          <w:b/>
          <w:color w:val="2E74B5" w:themeColor="accent1" w:themeShade="BF"/>
          <w:sz w:val="16"/>
          <w:szCs w:val="16"/>
          <w:lang w:val="en-US"/>
        </w:rPr>
      </w:pPr>
    </w:p>
    <w:p w:rsidR="00147EFB" w:rsidRDefault="00147EFB" w:rsidP="00FF5F9F">
      <w:pPr>
        <w:rPr>
          <w:b/>
          <w:color w:val="2E74B5" w:themeColor="accent1" w:themeShade="BF"/>
          <w:sz w:val="28"/>
          <w:szCs w:val="28"/>
          <w:lang w:val="en-US"/>
        </w:rPr>
      </w:pPr>
      <w:r w:rsidRPr="00BA49BB">
        <w:rPr>
          <w:b/>
          <w:color w:val="2E74B5" w:themeColor="accent1" w:themeShade="BF"/>
          <w:sz w:val="28"/>
          <w:szCs w:val="28"/>
          <w:lang w:val="en-US"/>
        </w:rPr>
        <w:t>Applicability</w:t>
      </w:r>
    </w:p>
    <w:p w:rsidR="009F6884" w:rsidRPr="00C6144D" w:rsidRDefault="00EA6269" w:rsidP="007D58F9">
      <w:pPr>
        <w:jc w:val="both"/>
        <w:rPr>
          <w:b/>
          <w:color w:val="2E74B5" w:themeColor="accent1" w:themeShade="BF"/>
          <w:sz w:val="28"/>
          <w:szCs w:val="28"/>
          <w:lang w:val="en-US"/>
        </w:rPr>
      </w:pPr>
      <w:r>
        <w:rPr>
          <w:i/>
          <w:color w:val="2E74B5" w:themeColor="accent1" w:themeShade="BF"/>
          <w:lang w:val="en-US"/>
        </w:rPr>
        <w:t>The a</w:t>
      </w:r>
      <w:r w:rsidR="009F6884" w:rsidRPr="00C6144D">
        <w:rPr>
          <w:i/>
          <w:color w:val="2E74B5" w:themeColor="accent1" w:themeShade="BF"/>
        </w:rPr>
        <w:t>pplicability classification shows the different spatial scales under which the tool could potentially be implemented.</w:t>
      </w:r>
    </w:p>
    <w:tbl>
      <w:tblPr>
        <w:tblStyle w:val="TableGrid"/>
        <w:tblpPr w:leftFromText="180" w:rightFromText="180" w:vertAnchor="text" w:tblpY="118"/>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3904"/>
        <w:gridCol w:w="566"/>
        <w:gridCol w:w="3969"/>
      </w:tblGrid>
      <w:tr w:rsidR="00EF0194" w:rsidTr="00EF0194">
        <w:trPr>
          <w:trHeight w:val="432"/>
        </w:trPr>
        <w:tc>
          <w:tcPr>
            <w:tcW w:w="348" w:type="pct"/>
          </w:tcPr>
          <w:p w:rsidR="008B5D30" w:rsidRDefault="00C00512" w:rsidP="00F23A51">
            <w:pPr>
              <w:rPr>
                <w:b/>
                <w:sz w:val="32"/>
                <w:szCs w:val="32"/>
                <w:lang w:val="en-US"/>
              </w:rPr>
            </w:pPr>
            <w:sdt>
              <w:sdtPr>
                <w:rPr>
                  <w:b/>
                  <w:sz w:val="32"/>
                  <w:szCs w:val="32"/>
                  <w:lang w:val="en-US"/>
                </w:rPr>
                <w:id w:val="-946541802"/>
                <w14:checkbox>
                  <w14:checked w14:val="0"/>
                  <w14:checkedState w14:val="2612" w14:font="MS Gothic"/>
                  <w14:uncheckedState w14:val="2610" w14:font="MS Gothic"/>
                </w14:checkbox>
              </w:sdtPr>
              <w:sdtEndPr/>
              <w:sdtContent>
                <w:r w:rsidR="008B5D30">
                  <w:rPr>
                    <w:rFonts w:ascii="MS Gothic" w:eastAsia="MS Gothic" w:hAnsi="MS Gothic" w:hint="eastAsia"/>
                    <w:b/>
                    <w:sz w:val="32"/>
                    <w:szCs w:val="32"/>
                    <w:lang w:val="en-US"/>
                  </w:rPr>
                  <w:t>☐</w:t>
                </w:r>
              </w:sdtContent>
            </w:sdt>
          </w:p>
        </w:tc>
        <w:tc>
          <w:tcPr>
            <w:tcW w:w="2152" w:type="pct"/>
          </w:tcPr>
          <w:p w:rsidR="008B5D30" w:rsidRPr="002E538A" w:rsidRDefault="008B5D30" w:rsidP="00F23A51">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Global</w:t>
            </w:r>
          </w:p>
        </w:tc>
        <w:tc>
          <w:tcPr>
            <w:tcW w:w="312" w:type="pct"/>
          </w:tcPr>
          <w:p w:rsidR="008B5D30" w:rsidRDefault="00C00512" w:rsidP="00F23A51">
            <w:pPr>
              <w:rPr>
                <w:b/>
                <w:sz w:val="32"/>
                <w:szCs w:val="32"/>
                <w:lang w:val="en-US"/>
              </w:rPr>
            </w:pPr>
            <w:sdt>
              <w:sdtPr>
                <w:rPr>
                  <w:b/>
                  <w:sz w:val="32"/>
                  <w:szCs w:val="32"/>
                  <w:lang w:val="en-US"/>
                </w:rPr>
                <w:id w:val="251317060"/>
                <w14:checkbox>
                  <w14:checked w14:val="0"/>
                  <w14:checkedState w14:val="2612" w14:font="MS Gothic"/>
                  <w14:uncheckedState w14:val="2610" w14:font="MS Gothic"/>
                </w14:checkbox>
              </w:sdtPr>
              <w:sdtEndPr/>
              <w:sdtContent>
                <w:r w:rsidR="008B5D30">
                  <w:rPr>
                    <w:rFonts w:ascii="MS Gothic" w:eastAsia="MS Gothic" w:hAnsi="MS Gothic" w:hint="eastAsia"/>
                    <w:b/>
                    <w:sz w:val="32"/>
                    <w:szCs w:val="32"/>
                    <w:lang w:val="en-US"/>
                  </w:rPr>
                  <w:t>☐</w:t>
                </w:r>
              </w:sdtContent>
            </w:sdt>
          </w:p>
        </w:tc>
        <w:tc>
          <w:tcPr>
            <w:tcW w:w="2188" w:type="pct"/>
          </w:tcPr>
          <w:p w:rsidR="008B5D30" w:rsidRPr="002E538A" w:rsidRDefault="008B5D30" w:rsidP="00F23A51">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Sub-national/Province/District</w:t>
            </w:r>
          </w:p>
        </w:tc>
      </w:tr>
      <w:tr w:rsidR="00EF0194" w:rsidTr="00EF0194">
        <w:trPr>
          <w:trHeight w:val="416"/>
        </w:trPr>
        <w:tc>
          <w:tcPr>
            <w:tcW w:w="348" w:type="pct"/>
          </w:tcPr>
          <w:p w:rsidR="008B5D30" w:rsidRDefault="00C00512" w:rsidP="00F23A51">
            <w:sdt>
              <w:sdtPr>
                <w:rPr>
                  <w:b/>
                  <w:sz w:val="32"/>
                  <w:szCs w:val="32"/>
                  <w:lang w:val="en-US"/>
                </w:rPr>
                <w:id w:val="1638524272"/>
                <w14:checkbox>
                  <w14:checked w14:val="0"/>
                  <w14:checkedState w14:val="2612" w14:font="MS Gothic"/>
                  <w14:uncheckedState w14:val="2610" w14:font="MS Gothic"/>
                </w14:checkbox>
              </w:sdtPr>
              <w:sdtEndPr/>
              <w:sdtContent>
                <w:r w:rsidR="008B5D30" w:rsidRPr="00560845">
                  <w:rPr>
                    <w:rFonts w:ascii="MS Gothic" w:eastAsia="MS Gothic" w:hAnsi="MS Gothic" w:hint="eastAsia"/>
                    <w:b/>
                    <w:sz w:val="32"/>
                    <w:szCs w:val="32"/>
                    <w:lang w:val="en-US"/>
                  </w:rPr>
                  <w:t>☐</w:t>
                </w:r>
              </w:sdtContent>
            </w:sdt>
          </w:p>
        </w:tc>
        <w:tc>
          <w:tcPr>
            <w:tcW w:w="2152" w:type="pct"/>
          </w:tcPr>
          <w:p w:rsidR="008B5D30" w:rsidRPr="002E538A" w:rsidRDefault="008B5D30" w:rsidP="00F23A51">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Regional</w:t>
            </w:r>
          </w:p>
        </w:tc>
        <w:tc>
          <w:tcPr>
            <w:tcW w:w="312" w:type="pct"/>
          </w:tcPr>
          <w:p w:rsidR="008B5D30" w:rsidRDefault="00C00512" w:rsidP="00F23A51">
            <w:sdt>
              <w:sdtPr>
                <w:rPr>
                  <w:b/>
                  <w:sz w:val="32"/>
                  <w:szCs w:val="32"/>
                  <w:lang w:val="en-US"/>
                </w:rPr>
                <w:id w:val="1868333754"/>
                <w14:checkbox>
                  <w14:checked w14:val="0"/>
                  <w14:checkedState w14:val="2612" w14:font="MS Gothic"/>
                  <w14:uncheckedState w14:val="2610" w14:font="MS Gothic"/>
                </w14:checkbox>
              </w:sdtPr>
              <w:sdtEndPr/>
              <w:sdtContent>
                <w:r w:rsidR="008B5D30" w:rsidRPr="00EA5104">
                  <w:rPr>
                    <w:rFonts w:ascii="MS Gothic" w:eastAsia="MS Gothic" w:hAnsi="MS Gothic" w:hint="eastAsia"/>
                    <w:b/>
                    <w:sz w:val="32"/>
                    <w:szCs w:val="32"/>
                    <w:lang w:val="en-US"/>
                  </w:rPr>
                  <w:t>☐</w:t>
                </w:r>
              </w:sdtContent>
            </w:sdt>
          </w:p>
        </w:tc>
        <w:tc>
          <w:tcPr>
            <w:tcW w:w="2188" w:type="pct"/>
          </w:tcPr>
          <w:p w:rsidR="008B5D30" w:rsidRPr="002E538A" w:rsidRDefault="008B5D30" w:rsidP="00F23A51">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Locality/Farm/Site</w:t>
            </w:r>
          </w:p>
        </w:tc>
      </w:tr>
      <w:tr w:rsidR="00EF0194" w:rsidTr="00EF0194">
        <w:trPr>
          <w:trHeight w:val="432"/>
        </w:trPr>
        <w:tc>
          <w:tcPr>
            <w:tcW w:w="348" w:type="pct"/>
          </w:tcPr>
          <w:p w:rsidR="008B5D30" w:rsidRDefault="00C00512" w:rsidP="00F23A51">
            <w:sdt>
              <w:sdtPr>
                <w:rPr>
                  <w:b/>
                  <w:sz w:val="32"/>
                  <w:szCs w:val="32"/>
                  <w:lang w:val="en-US"/>
                </w:rPr>
                <w:id w:val="1953975696"/>
                <w14:checkbox>
                  <w14:checked w14:val="0"/>
                  <w14:checkedState w14:val="2612" w14:font="MS Gothic"/>
                  <w14:uncheckedState w14:val="2610" w14:font="MS Gothic"/>
                </w14:checkbox>
              </w:sdtPr>
              <w:sdtEndPr/>
              <w:sdtContent>
                <w:r w:rsidR="008B5D30" w:rsidRPr="00560845">
                  <w:rPr>
                    <w:rFonts w:ascii="MS Gothic" w:eastAsia="MS Gothic" w:hAnsi="MS Gothic" w:hint="eastAsia"/>
                    <w:b/>
                    <w:sz w:val="32"/>
                    <w:szCs w:val="32"/>
                    <w:lang w:val="en-US"/>
                  </w:rPr>
                  <w:t>☐</w:t>
                </w:r>
              </w:sdtContent>
            </w:sdt>
          </w:p>
        </w:tc>
        <w:tc>
          <w:tcPr>
            <w:tcW w:w="2152" w:type="pct"/>
          </w:tcPr>
          <w:p w:rsidR="008B5D30" w:rsidRPr="002E538A" w:rsidRDefault="008B5D30" w:rsidP="00F23A51">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National</w:t>
            </w:r>
          </w:p>
        </w:tc>
        <w:tc>
          <w:tcPr>
            <w:tcW w:w="312" w:type="pct"/>
          </w:tcPr>
          <w:p w:rsidR="008B5D30" w:rsidRDefault="00C00512" w:rsidP="00F23A51">
            <w:sdt>
              <w:sdtPr>
                <w:rPr>
                  <w:b/>
                  <w:sz w:val="32"/>
                  <w:szCs w:val="32"/>
                  <w:lang w:val="en-US"/>
                </w:rPr>
                <w:id w:val="-395043608"/>
                <w14:checkbox>
                  <w14:checked w14:val="0"/>
                  <w14:checkedState w14:val="2612" w14:font="MS Gothic"/>
                  <w14:uncheckedState w14:val="2610" w14:font="MS Gothic"/>
                </w14:checkbox>
              </w:sdtPr>
              <w:sdtEndPr/>
              <w:sdtContent>
                <w:r w:rsidR="008B5D30" w:rsidRPr="00EA5104">
                  <w:rPr>
                    <w:rFonts w:ascii="MS Gothic" w:eastAsia="MS Gothic" w:hAnsi="MS Gothic" w:hint="eastAsia"/>
                    <w:b/>
                    <w:sz w:val="32"/>
                    <w:szCs w:val="32"/>
                    <w:lang w:val="en-US"/>
                  </w:rPr>
                  <w:t>☐</w:t>
                </w:r>
              </w:sdtContent>
            </w:sdt>
          </w:p>
        </w:tc>
        <w:tc>
          <w:tcPr>
            <w:tcW w:w="2188" w:type="pct"/>
          </w:tcPr>
          <w:p w:rsidR="008B5D30" w:rsidRPr="002E538A" w:rsidRDefault="008B5D30" w:rsidP="00F23A51">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Watershed/Basin/Landscape</w:t>
            </w:r>
          </w:p>
        </w:tc>
      </w:tr>
    </w:tbl>
    <w:p w:rsidR="00FF004E" w:rsidRPr="00A9593D" w:rsidRDefault="00FF004E" w:rsidP="00FF5F9F">
      <w:pPr>
        <w:rPr>
          <w:b/>
          <w:color w:val="2E74B5" w:themeColor="accent1" w:themeShade="BF"/>
          <w:sz w:val="16"/>
          <w:szCs w:val="16"/>
          <w:lang w:val="en-US"/>
        </w:rPr>
      </w:pPr>
    </w:p>
    <w:p w:rsidR="00FF004E" w:rsidRPr="00A9593D" w:rsidRDefault="00FF004E" w:rsidP="00FF5F9F">
      <w:pPr>
        <w:rPr>
          <w:b/>
          <w:color w:val="2E74B5" w:themeColor="accent1" w:themeShade="BF"/>
          <w:sz w:val="16"/>
          <w:szCs w:val="16"/>
          <w:lang w:val="en-US"/>
        </w:rPr>
      </w:pPr>
    </w:p>
    <w:p w:rsidR="00FF5F9F" w:rsidRDefault="00FF5F9F" w:rsidP="00FF5F9F">
      <w:pPr>
        <w:rPr>
          <w:b/>
          <w:color w:val="2E74B5" w:themeColor="accent1" w:themeShade="BF"/>
          <w:sz w:val="28"/>
          <w:szCs w:val="28"/>
          <w:lang w:val="en-US"/>
        </w:rPr>
      </w:pPr>
      <w:r w:rsidRPr="00BA49BB">
        <w:rPr>
          <w:b/>
          <w:color w:val="2E74B5" w:themeColor="accent1" w:themeShade="BF"/>
          <w:sz w:val="28"/>
          <w:szCs w:val="28"/>
          <w:lang w:val="en-US"/>
        </w:rPr>
        <w:t>Relevant for region</w:t>
      </w:r>
    </w:p>
    <w:p w:rsidR="00857AD0" w:rsidRPr="00857AD0" w:rsidRDefault="00EB531A" w:rsidP="00FF5F9F">
      <w:pPr>
        <w:rPr>
          <w:i/>
          <w:color w:val="2E74B5" w:themeColor="accent1" w:themeShade="BF"/>
        </w:rPr>
      </w:pPr>
      <w:r>
        <w:rPr>
          <w:i/>
          <w:color w:val="2E74B5" w:themeColor="accent1" w:themeShade="BF"/>
        </w:rPr>
        <w:t>Please</w:t>
      </w:r>
      <w:bookmarkStart w:id="1" w:name="_GoBack"/>
      <w:bookmarkEnd w:id="1"/>
      <w:r w:rsidR="00857AD0" w:rsidRPr="00857AD0">
        <w:rPr>
          <w:i/>
          <w:color w:val="2E74B5" w:themeColor="accent1" w:themeShade="BF"/>
        </w:rPr>
        <w:t xml:space="preserve"> indicate</w:t>
      </w:r>
      <w:r w:rsidR="00857AD0">
        <w:rPr>
          <w:i/>
          <w:color w:val="2E74B5" w:themeColor="accent1" w:themeShade="BF"/>
        </w:rPr>
        <w:t xml:space="preserve"> the regions for which the tool is relevant.</w:t>
      </w:r>
    </w:p>
    <w:tbl>
      <w:tblPr>
        <w:tblStyle w:val="TableGrid"/>
        <w:tblpPr w:leftFromText="180" w:rightFromText="180" w:vertAnchor="text" w:tblpY="118"/>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3904"/>
        <w:gridCol w:w="566"/>
        <w:gridCol w:w="3969"/>
      </w:tblGrid>
      <w:tr w:rsidR="008B3D54" w:rsidTr="008B3D54">
        <w:trPr>
          <w:trHeight w:val="432"/>
        </w:trPr>
        <w:tc>
          <w:tcPr>
            <w:tcW w:w="348" w:type="pct"/>
          </w:tcPr>
          <w:p w:rsidR="00A8230E" w:rsidRDefault="00C00512" w:rsidP="00A8230E">
            <w:pPr>
              <w:rPr>
                <w:b/>
                <w:sz w:val="32"/>
                <w:szCs w:val="32"/>
                <w:lang w:val="en-US"/>
              </w:rPr>
            </w:pPr>
            <w:sdt>
              <w:sdtPr>
                <w:rPr>
                  <w:b/>
                  <w:sz w:val="32"/>
                  <w:szCs w:val="32"/>
                  <w:lang w:val="en-US"/>
                </w:rPr>
                <w:id w:val="1801342547"/>
                <w14:checkbox>
                  <w14:checked w14:val="0"/>
                  <w14:checkedState w14:val="2612" w14:font="MS Gothic"/>
                  <w14:uncheckedState w14:val="2610" w14:font="MS Gothic"/>
                </w14:checkbox>
              </w:sdtPr>
              <w:sdtEndPr/>
              <w:sdtContent>
                <w:r w:rsidR="00A8230E">
                  <w:rPr>
                    <w:rFonts w:ascii="MS Gothic" w:eastAsia="MS Gothic" w:hAnsi="MS Gothic" w:hint="eastAsia"/>
                    <w:b/>
                    <w:sz w:val="32"/>
                    <w:szCs w:val="32"/>
                    <w:lang w:val="en-US"/>
                  </w:rPr>
                  <w:t>☐</w:t>
                </w:r>
              </w:sdtContent>
            </w:sdt>
          </w:p>
        </w:tc>
        <w:tc>
          <w:tcPr>
            <w:tcW w:w="2152" w:type="pct"/>
          </w:tcPr>
          <w:p w:rsidR="00A8230E" w:rsidRPr="002E538A" w:rsidRDefault="00A8230E" w:rsidP="00A8230E">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Africa</w:t>
            </w:r>
          </w:p>
        </w:tc>
        <w:tc>
          <w:tcPr>
            <w:tcW w:w="312" w:type="pct"/>
          </w:tcPr>
          <w:p w:rsidR="00A8230E" w:rsidRDefault="00C00512" w:rsidP="00A8230E">
            <w:pPr>
              <w:rPr>
                <w:b/>
                <w:sz w:val="32"/>
                <w:szCs w:val="32"/>
                <w:lang w:val="en-US"/>
              </w:rPr>
            </w:pPr>
            <w:sdt>
              <w:sdtPr>
                <w:rPr>
                  <w:b/>
                  <w:sz w:val="32"/>
                  <w:szCs w:val="32"/>
                  <w:lang w:val="en-US"/>
                </w:rPr>
                <w:id w:val="633372891"/>
                <w14:checkbox>
                  <w14:checked w14:val="0"/>
                  <w14:checkedState w14:val="2612" w14:font="MS Gothic"/>
                  <w14:uncheckedState w14:val="2610" w14:font="MS Gothic"/>
                </w14:checkbox>
              </w:sdtPr>
              <w:sdtEndPr/>
              <w:sdtContent>
                <w:r w:rsidR="00A8230E">
                  <w:rPr>
                    <w:rFonts w:ascii="MS Gothic" w:eastAsia="MS Gothic" w:hAnsi="MS Gothic" w:hint="eastAsia"/>
                    <w:b/>
                    <w:sz w:val="32"/>
                    <w:szCs w:val="32"/>
                    <w:lang w:val="en-US"/>
                  </w:rPr>
                  <w:t>☐</w:t>
                </w:r>
              </w:sdtContent>
            </w:sdt>
          </w:p>
        </w:tc>
        <w:tc>
          <w:tcPr>
            <w:tcW w:w="2188" w:type="pct"/>
          </w:tcPr>
          <w:p w:rsidR="00A8230E" w:rsidRPr="002E538A" w:rsidRDefault="00A8230E" w:rsidP="00A8230E">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Near East and North Africa</w:t>
            </w:r>
          </w:p>
        </w:tc>
      </w:tr>
      <w:tr w:rsidR="008B3D54" w:rsidTr="008B3D54">
        <w:trPr>
          <w:trHeight w:val="416"/>
        </w:trPr>
        <w:tc>
          <w:tcPr>
            <w:tcW w:w="348" w:type="pct"/>
          </w:tcPr>
          <w:p w:rsidR="00A8230E" w:rsidRDefault="00C00512" w:rsidP="00A8230E">
            <w:sdt>
              <w:sdtPr>
                <w:rPr>
                  <w:b/>
                  <w:sz w:val="32"/>
                  <w:szCs w:val="32"/>
                  <w:lang w:val="en-US"/>
                </w:rPr>
                <w:id w:val="-1486467179"/>
                <w14:checkbox>
                  <w14:checked w14:val="0"/>
                  <w14:checkedState w14:val="2612" w14:font="MS Gothic"/>
                  <w14:uncheckedState w14:val="2610" w14:font="MS Gothic"/>
                </w14:checkbox>
              </w:sdtPr>
              <w:sdtEndPr/>
              <w:sdtContent>
                <w:r w:rsidR="00A8230E" w:rsidRPr="00560845">
                  <w:rPr>
                    <w:rFonts w:ascii="MS Gothic" w:eastAsia="MS Gothic" w:hAnsi="MS Gothic" w:hint="eastAsia"/>
                    <w:b/>
                    <w:sz w:val="32"/>
                    <w:szCs w:val="32"/>
                    <w:lang w:val="en-US"/>
                  </w:rPr>
                  <w:t>☐</w:t>
                </w:r>
              </w:sdtContent>
            </w:sdt>
          </w:p>
        </w:tc>
        <w:tc>
          <w:tcPr>
            <w:tcW w:w="2152" w:type="pct"/>
          </w:tcPr>
          <w:p w:rsidR="00A8230E" w:rsidRPr="002E538A" w:rsidRDefault="00A8230E" w:rsidP="00A8230E">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Asia and the </w:t>
            </w:r>
            <w:r w:rsidR="00451F62">
              <w:rPr>
                <w:rFonts w:ascii="Calibri" w:eastAsia="Times New Roman" w:hAnsi="Calibri" w:cs="Times New Roman"/>
                <w:color w:val="000000"/>
                <w:lang w:eastAsia="en-GB"/>
              </w:rPr>
              <w:t>Pacific</w:t>
            </w:r>
          </w:p>
        </w:tc>
        <w:tc>
          <w:tcPr>
            <w:tcW w:w="312" w:type="pct"/>
          </w:tcPr>
          <w:p w:rsidR="00A8230E" w:rsidRDefault="00C00512" w:rsidP="00A8230E">
            <w:sdt>
              <w:sdtPr>
                <w:rPr>
                  <w:b/>
                  <w:sz w:val="32"/>
                  <w:szCs w:val="32"/>
                  <w:lang w:val="en-US"/>
                </w:rPr>
                <w:id w:val="1722250496"/>
                <w14:checkbox>
                  <w14:checked w14:val="0"/>
                  <w14:checkedState w14:val="2612" w14:font="MS Gothic"/>
                  <w14:uncheckedState w14:val="2610" w14:font="MS Gothic"/>
                </w14:checkbox>
              </w:sdtPr>
              <w:sdtEndPr/>
              <w:sdtContent>
                <w:r w:rsidR="00A8230E" w:rsidRPr="00EA5104">
                  <w:rPr>
                    <w:rFonts w:ascii="MS Gothic" w:eastAsia="MS Gothic" w:hAnsi="MS Gothic" w:hint="eastAsia"/>
                    <w:b/>
                    <w:sz w:val="32"/>
                    <w:szCs w:val="32"/>
                    <w:lang w:val="en-US"/>
                  </w:rPr>
                  <w:t>☐</w:t>
                </w:r>
              </w:sdtContent>
            </w:sdt>
          </w:p>
        </w:tc>
        <w:tc>
          <w:tcPr>
            <w:tcW w:w="2188" w:type="pct"/>
          </w:tcPr>
          <w:p w:rsidR="00A8230E" w:rsidRPr="002E538A" w:rsidRDefault="00A8230E" w:rsidP="00A8230E">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North America</w:t>
            </w:r>
          </w:p>
        </w:tc>
      </w:tr>
      <w:tr w:rsidR="008B3D54" w:rsidTr="008B3D54">
        <w:trPr>
          <w:trHeight w:val="432"/>
        </w:trPr>
        <w:tc>
          <w:tcPr>
            <w:tcW w:w="348" w:type="pct"/>
          </w:tcPr>
          <w:p w:rsidR="00A8230E" w:rsidRDefault="00C00512" w:rsidP="00A8230E">
            <w:sdt>
              <w:sdtPr>
                <w:rPr>
                  <w:b/>
                  <w:sz w:val="32"/>
                  <w:szCs w:val="32"/>
                  <w:lang w:val="en-US"/>
                </w:rPr>
                <w:id w:val="-823192750"/>
                <w14:checkbox>
                  <w14:checked w14:val="0"/>
                  <w14:checkedState w14:val="2612" w14:font="MS Gothic"/>
                  <w14:uncheckedState w14:val="2610" w14:font="MS Gothic"/>
                </w14:checkbox>
              </w:sdtPr>
              <w:sdtEndPr/>
              <w:sdtContent>
                <w:r w:rsidR="00A8230E" w:rsidRPr="00560845">
                  <w:rPr>
                    <w:rFonts w:ascii="MS Gothic" w:eastAsia="MS Gothic" w:hAnsi="MS Gothic" w:hint="eastAsia"/>
                    <w:b/>
                    <w:sz w:val="32"/>
                    <w:szCs w:val="32"/>
                    <w:lang w:val="en-US"/>
                  </w:rPr>
                  <w:t>☐</w:t>
                </w:r>
              </w:sdtContent>
            </w:sdt>
          </w:p>
        </w:tc>
        <w:tc>
          <w:tcPr>
            <w:tcW w:w="2152" w:type="pct"/>
          </w:tcPr>
          <w:p w:rsidR="00A8230E" w:rsidRPr="002E538A" w:rsidRDefault="00A8230E" w:rsidP="00A8230E">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Latin America and the Caribbean</w:t>
            </w:r>
          </w:p>
        </w:tc>
        <w:tc>
          <w:tcPr>
            <w:tcW w:w="312" w:type="pct"/>
          </w:tcPr>
          <w:p w:rsidR="00A8230E" w:rsidRDefault="00C00512" w:rsidP="00A8230E">
            <w:sdt>
              <w:sdtPr>
                <w:rPr>
                  <w:b/>
                  <w:sz w:val="32"/>
                  <w:szCs w:val="32"/>
                  <w:lang w:val="en-US"/>
                </w:rPr>
                <w:id w:val="-2098315231"/>
                <w14:checkbox>
                  <w14:checked w14:val="0"/>
                  <w14:checkedState w14:val="2612" w14:font="MS Gothic"/>
                  <w14:uncheckedState w14:val="2610" w14:font="MS Gothic"/>
                </w14:checkbox>
              </w:sdtPr>
              <w:sdtEndPr/>
              <w:sdtContent>
                <w:r w:rsidR="00A8230E" w:rsidRPr="00EA5104">
                  <w:rPr>
                    <w:rFonts w:ascii="MS Gothic" w:eastAsia="MS Gothic" w:hAnsi="MS Gothic" w:hint="eastAsia"/>
                    <w:b/>
                    <w:sz w:val="32"/>
                    <w:szCs w:val="32"/>
                    <w:lang w:val="en-US"/>
                  </w:rPr>
                  <w:t>☐</w:t>
                </w:r>
              </w:sdtContent>
            </w:sdt>
          </w:p>
        </w:tc>
        <w:tc>
          <w:tcPr>
            <w:tcW w:w="2188" w:type="pct"/>
          </w:tcPr>
          <w:p w:rsidR="00A8230E" w:rsidRPr="002E538A" w:rsidRDefault="00A8230E" w:rsidP="00A8230E">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Global</w:t>
            </w:r>
          </w:p>
        </w:tc>
      </w:tr>
      <w:tr w:rsidR="00A8230E" w:rsidTr="008B3D54">
        <w:trPr>
          <w:trHeight w:val="432"/>
        </w:trPr>
        <w:tc>
          <w:tcPr>
            <w:tcW w:w="348" w:type="pct"/>
          </w:tcPr>
          <w:p w:rsidR="00A8230E" w:rsidRPr="00560845" w:rsidRDefault="00C00512" w:rsidP="00A8230E">
            <w:pPr>
              <w:rPr>
                <w:b/>
                <w:sz w:val="32"/>
                <w:szCs w:val="32"/>
                <w:lang w:val="en-US"/>
              </w:rPr>
            </w:pPr>
            <w:sdt>
              <w:sdtPr>
                <w:rPr>
                  <w:b/>
                  <w:sz w:val="32"/>
                  <w:szCs w:val="32"/>
                  <w:lang w:val="en-US"/>
                </w:rPr>
                <w:id w:val="-2057617650"/>
                <w14:checkbox>
                  <w14:checked w14:val="0"/>
                  <w14:checkedState w14:val="2612" w14:font="MS Gothic"/>
                  <w14:uncheckedState w14:val="2610" w14:font="MS Gothic"/>
                </w14:checkbox>
              </w:sdtPr>
              <w:sdtEndPr/>
              <w:sdtContent>
                <w:r w:rsidR="00A8230E" w:rsidRPr="00560845">
                  <w:rPr>
                    <w:rFonts w:ascii="MS Gothic" w:eastAsia="MS Gothic" w:hAnsi="MS Gothic" w:hint="eastAsia"/>
                    <w:b/>
                    <w:sz w:val="32"/>
                    <w:szCs w:val="32"/>
                    <w:lang w:val="en-US"/>
                  </w:rPr>
                  <w:t>☐</w:t>
                </w:r>
              </w:sdtContent>
            </w:sdt>
          </w:p>
        </w:tc>
        <w:tc>
          <w:tcPr>
            <w:tcW w:w="2152" w:type="pct"/>
          </w:tcPr>
          <w:p w:rsidR="00A8230E" w:rsidRDefault="00A8230E" w:rsidP="00A8230E">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Europe and Central Asia</w:t>
            </w:r>
          </w:p>
        </w:tc>
        <w:tc>
          <w:tcPr>
            <w:tcW w:w="312" w:type="pct"/>
          </w:tcPr>
          <w:p w:rsidR="00A8230E" w:rsidRPr="00EA5104" w:rsidRDefault="00A8230E" w:rsidP="00A8230E">
            <w:pPr>
              <w:rPr>
                <w:b/>
                <w:sz w:val="32"/>
                <w:szCs w:val="32"/>
                <w:lang w:val="en-US"/>
              </w:rPr>
            </w:pPr>
          </w:p>
        </w:tc>
        <w:tc>
          <w:tcPr>
            <w:tcW w:w="2188" w:type="pct"/>
          </w:tcPr>
          <w:p w:rsidR="00A8230E" w:rsidRDefault="00A8230E" w:rsidP="00A8230E">
            <w:pPr>
              <w:jc w:val="both"/>
              <w:rPr>
                <w:rFonts w:ascii="Calibri" w:eastAsia="Times New Roman" w:hAnsi="Calibri" w:cs="Times New Roman"/>
                <w:color w:val="000000"/>
                <w:lang w:eastAsia="en-GB"/>
              </w:rPr>
            </w:pPr>
          </w:p>
        </w:tc>
      </w:tr>
    </w:tbl>
    <w:p w:rsidR="00A9593D" w:rsidRDefault="00A9593D" w:rsidP="00FF5F9F">
      <w:pPr>
        <w:rPr>
          <w:b/>
          <w:color w:val="2E74B5" w:themeColor="accent1" w:themeShade="BF"/>
          <w:sz w:val="16"/>
          <w:szCs w:val="16"/>
          <w:lang w:val="en-US"/>
        </w:rPr>
      </w:pPr>
    </w:p>
    <w:p w:rsidR="00A9593D" w:rsidRPr="00A9593D" w:rsidRDefault="00A9593D" w:rsidP="00FF5F9F">
      <w:pPr>
        <w:rPr>
          <w:b/>
          <w:color w:val="2E74B5" w:themeColor="accent1" w:themeShade="BF"/>
          <w:sz w:val="16"/>
          <w:szCs w:val="16"/>
          <w:lang w:val="en-US"/>
        </w:rPr>
      </w:pPr>
    </w:p>
    <w:p w:rsidR="00A9593D" w:rsidRDefault="00A9593D" w:rsidP="00FF5F9F">
      <w:pPr>
        <w:rPr>
          <w:b/>
          <w:color w:val="2E74B5" w:themeColor="accent1" w:themeShade="BF"/>
          <w:sz w:val="28"/>
          <w:szCs w:val="28"/>
          <w:lang w:val="en-US"/>
        </w:rPr>
      </w:pPr>
    </w:p>
    <w:p w:rsidR="00A9593D" w:rsidRDefault="00A9593D" w:rsidP="00FF5F9F">
      <w:pPr>
        <w:rPr>
          <w:b/>
          <w:color w:val="2E74B5" w:themeColor="accent1" w:themeShade="BF"/>
          <w:sz w:val="28"/>
          <w:szCs w:val="28"/>
          <w:lang w:val="en-US"/>
        </w:rPr>
      </w:pPr>
    </w:p>
    <w:p w:rsidR="00FF5F9F" w:rsidRDefault="00FF5F9F" w:rsidP="00FF5F9F">
      <w:pPr>
        <w:rPr>
          <w:b/>
          <w:color w:val="2E74B5" w:themeColor="accent1" w:themeShade="BF"/>
          <w:sz w:val="28"/>
          <w:szCs w:val="28"/>
          <w:lang w:val="en-US"/>
        </w:rPr>
      </w:pPr>
      <w:r w:rsidRPr="00BA49BB">
        <w:rPr>
          <w:b/>
          <w:color w:val="2E74B5" w:themeColor="accent1" w:themeShade="BF"/>
          <w:sz w:val="28"/>
          <w:szCs w:val="28"/>
          <w:lang w:val="en-US"/>
        </w:rPr>
        <w:lastRenderedPageBreak/>
        <w:t>Suitable for User Category</w:t>
      </w:r>
    </w:p>
    <w:p w:rsidR="008B3D54" w:rsidRPr="00C6144D" w:rsidRDefault="008B3D54" w:rsidP="00FF5F9F">
      <w:pPr>
        <w:rPr>
          <w:b/>
          <w:i/>
          <w:color w:val="2E74B5" w:themeColor="accent1" w:themeShade="BF"/>
          <w:sz w:val="28"/>
          <w:szCs w:val="28"/>
          <w:lang w:val="en-US"/>
        </w:rPr>
      </w:pPr>
      <w:r w:rsidRPr="00C6144D">
        <w:rPr>
          <w:i/>
          <w:color w:val="2E74B5" w:themeColor="accent1" w:themeShade="BF"/>
        </w:rPr>
        <w:t>The user category defines the target group for which each tool is suitable.</w:t>
      </w:r>
    </w:p>
    <w:tbl>
      <w:tblPr>
        <w:tblStyle w:val="TableGrid"/>
        <w:tblpPr w:leftFromText="180" w:rightFromText="180" w:vertAnchor="text" w:tblpY="118"/>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3904"/>
        <w:gridCol w:w="566"/>
        <w:gridCol w:w="3969"/>
      </w:tblGrid>
      <w:tr w:rsidR="008B3D54" w:rsidTr="008B3D54">
        <w:trPr>
          <w:trHeight w:val="432"/>
        </w:trPr>
        <w:tc>
          <w:tcPr>
            <w:tcW w:w="348" w:type="pct"/>
          </w:tcPr>
          <w:p w:rsidR="00C95AF1" w:rsidRDefault="00C00512" w:rsidP="00F23A51">
            <w:pPr>
              <w:rPr>
                <w:b/>
                <w:sz w:val="32"/>
                <w:szCs w:val="32"/>
                <w:lang w:val="en-US"/>
              </w:rPr>
            </w:pPr>
            <w:sdt>
              <w:sdtPr>
                <w:rPr>
                  <w:b/>
                  <w:sz w:val="32"/>
                  <w:szCs w:val="32"/>
                  <w:lang w:val="en-US"/>
                </w:rPr>
                <w:id w:val="1705820958"/>
                <w14:checkbox>
                  <w14:checked w14:val="0"/>
                  <w14:checkedState w14:val="2612" w14:font="MS Gothic"/>
                  <w14:uncheckedState w14:val="2610" w14:font="MS Gothic"/>
                </w14:checkbox>
              </w:sdtPr>
              <w:sdtEndPr/>
              <w:sdtContent>
                <w:r w:rsidR="00C95AF1">
                  <w:rPr>
                    <w:rFonts w:ascii="MS Gothic" w:eastAsia="MS Gothic" w:hAnsi="MS Gothic" w:hint="eastAsia"/>
                    <w:b/>
                    <w:sz w:val="32"/>
                    <w:szCs w:val="32"/>
                    <w:lang w:val="en-US"/>
                  </w:rPr>
                  <w:t>☐</w:t>
                </w:r>
              </w:sdtContent>
            </w:sdt>
          </w:p>
        </w:tc>
        <w:tc>
          <w:tcPr>
            <w:tcW w:w="2152" w:type="pct"/>
          </w:tcPr>
          <w:p w:rsidR="00C95AF1" w:rsidRDefault="00C95AF1" w:rsidP="00C95AF1">
            <w:pPr>
              <w:jc w:val="both"/>
            </w:pPr>
            <w:r w:rsidRPr="004C3915">
              <w:t>Technical specialist</w:t>
            </w:r>
          </w:p>
          <w:p w:rsidR="00C95AF1" w:rsidRPr="002E538A" w:rsidRDefault="00C95AF1" w:rsidP="00F23A51">
            <w:pPr>
              <w:jc w:val="both"/>
              <w:rPr>
                <w:rFonts w:ascii="Calibri" w:eastAsia="Times New Roman" w:hAnsi="Calibri" w:cs="Times New Roman"/>
                <w:color w:val="000000"/>
                <w:lang w:eastAsia="en-GB"/>
              </w:rPr>
            </w:pPr>
          </w:p>
        </w:tc>
        <w:tc>
          <w:tcPr>
            <w:tcW w:w="312" w:type="pct"/>
          </w:tcPr>
          <w:p w:rsidR="00C95AF1" w:rsidRDefault="00C00512" w:rsidP="00F23A51">
            <w:pPr>
              <w:rPr>
                <w:b/>
                <w:sz w:val="32"/>
                <w:szCs w:val="32"/>
                <w:lang w:val="en-US"/>
              </w:rPr>
            </w:pPr>
            <w:sdt>
              <w:sdtPr>
                <w:rPr>
                  <w:b/>
                  <w:sz w:val="32"/>
                  <w:szCs w:val="32"/>
                  <w:lang w:val="en-US"/>
                </w:rPr>
                <w:id w:val="-1237087720"/>
                <w14:checkbox>
                  <w14:checked w14:val="0"/>
                  <w14:checkedState w14:val="2612" w14:font="MS Gothic"/>
                  <w14:uncheckedState w14:val="2610" w14:font="MS Gothic"/>
                </w14:checkbox>
              </w:sdtPr>
              <w:sdtEndPr/>
              <w:sdtContent>
                <w:r w:rsidR="00C95AF1">
                  <w:rPr>
                    <w:rFonts w:ascii="MS Gothic" w:eastAsia="MS Gothic" w:hAnsi="MS Gothic" w:hint="eastAsia"/>
                    <w:b/>
                    <w:sz w:val="32"/>
                    <w:szCs w:val="32"/>
                    <w:lang w:val="en-US"/>
                  </w:rPr>
                  <w:t>☐</w:t>
                </w:r>
              </w:sdtContent>
            </w:sdt>
          </w:p>
        </w:tc>
        <w:tc>
          <w:tcPr>
            <w:tcW w:w="2188" w:type="pct"/>
          </w:tcPr>
          <w:p w:rsidR="00C95AF1" w:rsidRDefault="00C95AF1" w:rsidP="00C95AF1">
            <w:pPr>
              <w:jc w:val="both"/>
            </w:pPr>
            <w:r>
              <w:t>Policy maker</w:t>
            </w:r>
          </w:p>
          <w:p w:rsidR="00C95AF1" w:rsidRPr="002E538A" w:rsidRDefault="00C95AF1" w:rsidP="00F23A51">
            <w:pPr>
              <w:jc w:val="both"/>
              <w:rPr>
                <w:rFonts w:ascii="Calibri" w:eastAsia="Times New Roman" w:hAnsi="Calibri" w:cs="Times New Roman"/>
                <w:color w:val="000000"/>
                <w:lang w:eastAsia="en-GB"/>
              </w:rPr>
            </w:pPr>
          </w:p>
        </w:tc>
      </w:tr>
      <w:tr w:rsidR="008B3D54" w:rsidTr="008B3D54">
        <w:trPr>
          <w:trHeight w:val="416"/>
        </w:trPr>
        <w:tc>
          <w:tcPr>
            <w:tcW w:w="348" w:type="pct"/>
          </w:tcPr>
          <w:p w:rsidR="00C95AF1" w:rsidRDefault="00C00512" w:rsidP="00F23A51">
            <w:sdt>
              <w:sdtPr>
                <w:rPr>
                  <w:b/>
                  <w:sz w:val="32"/>
                  <w:szCs w:val="32"/>
                  <w:lang w:val="en-US"/>
                </w:rPr>
                <w:id w:val="690340137"/>
                <w14:checkbox>
                  <w14:checked w14:val="0"/>
                  <w14:checkedState w14:val="2612" w14:font="MS Gothic"/>
                  <w14:uncheckedState w14:val="2610" w14:font="MS Gothic"/>
                </w14:checkbox>
              </w:sdtPr>
              <w:sdtEndPr/>
              <w:sdtContent>
                <w:r w:rsidR="00C95AF1" w:rsidRPr="00560845">
                  <w:rPr>
                    <w:rFonts w:ascii="MS Gothic" w:eastAsia="MS Gothic" w:hAnsi="MS Gothic" w:hint="eastAsia"/>
                    <w:b/>
                    <w:sz w:val="32"/>
                    <w:szCs w:val="32"/>
                    <w:lang w:val="en-US"/>
                  </w:rPr>
                  <w:t>☐</w:t>
                </w:r>
              </w:sdtContent>
            </w:sdt>
          </w:p>
        </w:tc>
        <w:tc>
          <w:tcPr>
            <w:tcW w:w="2152" w:type="pct"/>
          </w:tcPr>
          <w:p w:rsidR="00C95AF1" w:rsidRDefault="00C95AF1" w:rsidP="00C95AF1">
            <w:pPr>
              <w:jc w:val="both"/>
            </w:pPr>
            <w:r>
              <w:t>Scientific advisor</w:t>
            </w:r>
          </w:p>
          <w:p w:rsidR="00C95AF1" w:rsidRPr="002E538A" w:rsidRDefault="00C95AF1" w:rsidP="00F23A51">
            <w:pPr>
              <w:jc w:val="both"/>
              <w:rPr>
                <w:rFonts w:ascii="Calibri" w:eastAsia="Times New Roman" w:hAnsi="Calibri" w:cs="Times New Roman"/>
                <w:color w:val="000000"/>
                <w:lang w:eastAsia="en-GB"/>
              </w:rPr>
            </w:pPr>
          </w:p>
        </w:tc>
        <w:tc>
          <w:tcPr>
            <w:tcW w:w="312" w:type="pct"/>
          </w:tcPr>
          <w:p w:rsidR="00C95AF1" w:rsidRDefault="00C00512" w:rsidP="00F23A51">
            <w:sdt>
              <w:sdtPr>
                <w:rPr>
                  <w:b/>
                  <w:sz w:val="32"/>
                  <w:szCs w:val="32"/>
                  <w:lang w:val="en-US"/>
                </w:rPr>
                <w:id w:val="-1540587263"/>
                <w14:checkbox>
                  <w14:checked w14:val="0"/>
                  <w14:checkedState w14:val="2612" w14:font="MS Gothic"/>
                  <w14:uncheckedState w14:val="2610" w14:font="MS Gothic"/>
                </w14:checkbox>
              </w:sdtPr>
              <w:sdtEndPr/>
              <w:sdtContent>
                <w:r w:rsidR="00C95AF1" w:rsidRPr="00EA5104">
                  <w:rPr>
                    <w:rFonts w:ascii="MS Gothic" w:eastAsia="MS Gothic" w:hAnsi="MS Gothic" w:hint="eastAsia"/>
                    <w:b/>
                    <w:sz w:val="32"/>
                    <w:szCs w:val="32"/>
                    <w:lang w:val="en-US"/>
                  </w:rPr>
                  <w:t>☐</w:t>
                </w:r>
              </w:sdtContent>
            </w:sdt>
          </w:p>
        </w:tc>
        <w:tc>
          <w:tcPr>
            <w:tcW w:w="2188" w:type="pct"/>
          </w:tcPr>
          <w:p w:rsidR="00C95AF1" w:rsidRDefault="00C95AF1" w:rsidP="00C95AF1">
            <w:pPr>
              <w:jc w:val="both"/>
            </w:pPr>
            <w:r>
              <w:t>Facilitator</w:t>
            </w:r>
          </w:p>
          <w:p w:rsidR="00C95AF1" w:rsidRPr="002E538A" w:rsidRDefault="00C95AF1" w:rsidP="00F23A51">
            <w:pPr>
              <w:jc w:val="both"/>
              <w:rPr>
                <w:rFonts w:ascii="Calibri" w:eastAsia="Times New Roman" w:hAnsi="Calibri" w:cs="Times New Roman"/>
                <w:color w:val="000000"/>
                <w:lang w:eastAsia="en-GB"/>
              </w:rPr>
            </w:pPr>
          </w:p>
        </w:tc>
      </w:tr>
      <w:tr w:rsidR="008B3D54" w:rsidTr="008B3D54">
        <w:trPr>
          <w:trHeight w:val="432"/>
        </w:trPr>
        <w:tc>
          <w:tcPr>
            <w:tcW w:w="348" w:type="pct"/>
          </w:tcPr>
          <w:p w:rsidR="00C95AF1" w:rsidRDefault="00C00512" w:rsidP="00F23A51">
            <w:sdt>
              <w:sdtPr>
                <w:rPr>
                  <w:b/>
                  <w:sz w:val="32"/>
                  <w:szCs w:val="32"/>
                  <w:lang w:val="en-US"/>
                </w:rPr>
                <w:id w:val="1803037806"/>
                <w14:checkbox>
                  <w14:checked w14:val="0"/>
                  <w14:checkedState w14:val="2612" w14:font="MS Gothic"/>
                  <w14:uncheckedState w14:val="2610" w14:font="MS Gothic"/>
                </w14:checkbox>
              </w:sdtPr>
              <w:sdtEndPr/>
              <w:sdtContent>
                <w:r w:rsidR="00C95AF1" w:rsidRPr="00560845">
                  <w:rPr>
                    <w:rFonts w:ascii="MS Gothic" w:eastAsia="MS Gothic" w:hAnsi="MS Gothic" w:hint="eastAsia"/>
                    <w:b/>
                    <w:sz w:val="32"/>
                    <w:szCs w:val="32"/>
                    <w:lang w:val="en-US"/>
                  </w:rPr>
                  <w:t>☐</w:t>
                </w:r>
              </w:sdtContent>
            </w:sdt>
          </w:p>
        </w:tc>
        <w:tc>
          <w:tcPr>
            <w:tcW w:w="2152" w:type="pct"/>
          </w:tcPr>
          <w:p w:rsidR="00C95AF1" w:rsidRDefault="00451F62" w:rsidP="00C95AF1">
            <w:pPr>
              <w:jc w:val="both"/>
            </w:pPr>
            <w:r w:rsidRPr="004C3915">
              <w:t>Modeller</w:t>
            </w:r>
          </w:p>
          <w:p w:rsidR="00C95AF1" w:rsidRPr="002E538A" w:rsidRDefault="00C95AF1" w:rsidP="00F23A51">
            <w:pPr>
              <w:jc w:val="both"/>
              <w:rPr>
                <w:rFonts w:ascii="Calibri" w:eastAsia="Times New Roman" w:hAnsi="Calibri" w:cs="Times New Roman"/>
                <w:color w:val="000000"/>
                <w:lang w:eastAsia="en-GB"/>
              </w:rPr>
            </w:pPr>
          </w:p>
        </w:tc>
        <w:tc>
          <w:tcPr>
            <w:tcW w:w="312" w:type="pct"/>
          </w:tcPr>
          <w:p w:rsidR="00C95AF1" w:rsidRDefault="00C00512" w:rsidP="00F23A51">
            <w:sdt>
              <w:sdtPr>
                <w:rPr>
                  <w:b/>
                  <w:sz w:val="32"/>
                  <w:szCs w:val="32"/>
                  <w:lang w:val="en-US"/>
                </w:rPr>
                <w:id w:val="-884406783"/>
                <w14:checkbox>
                  <w14:checked w14:val="0"/>
                  <w14:checkedState w14:val="2612" w14:font="MS Gothic"/>
                  <w14:uncheckedState w14:val="2610" w14:font="MS Gothic"/>
                </w14:checkbox>
              </w:sdtPr>
              <w:sdtEndPr/>
              <w:sdtContent>
                <w:r w:rsidR="00C95AF1" w:rsidRPr="00EA5104">
                  <w:rPr>
                    <w:rFonts w:ascii="MS Gothic" w:eastAsia="MS Gothic" w:hAnsi="MS Gothic" w:hint="eastAsia"/>
                    <w:b/>
                    <w:sz w:val="32"/>
                    <w:szCs w:val="32"/>
                    <w:lang w:val="en-US"/>
                  </w:rPr>
                  <w:t>☐</w:t>
                </w:r>
              </w:sdtContent>
            </w:sdt>
          </w:p>
        </w:tc>
        <w:tc>
          <w:tcPr>
            <w:tcW w:w="2188" w:type="pct"/>
          </w:tcPr>
          <w:p w:rsidR="00C95AF1" w:rsidRPr="002E538A" w:rsidRDefault="00C95AF1" w:rsidP="00F23A51">
            <w:pPr>
              <w:jc w:val="both"/>
              <w:rPr>
                <w:rFonts w:ascii="Calibri" w:eastAsia="Times New Roman" w:hAnsi="Calibri" w:cs="Times New Roman"/>
                <w:color w:val="000000"/>
                <w:lang w:eastAsia="en-GB"/>
              </w:rPr>
            </w:pPr>
            <w:r>
              <w:t>Stakeholder</w:t>
            </w:r>
          </w:p>
        </w:tc>
      </w:tr>
    </w:tbl>
    <w:p w:rsidR="00FF5F9F" w:rsidRDefault="00FF5F9F" w:rsidP="008B3D54">
      <w:pPr>
        <w:rPr>
          <w:b/>
          <w:sz w:val="32"/>
          <w:szCs w:val="32"/>
          <w:lang w:val="en-US"/>
        </w:rPr>
      </w:pPr>
    </w:p>
    <w:sectPr w:rsidR="00FF5F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512" w:rsidRDefault="00C00512" w:rsidP="00A9593D">
      <w:pPr>
        <w:spacing w:after="0" w:line="240" w:lineRule="auto"/>
      </w:pPr>
      <w:r>
        <w:separator/>
      </w:r>
    </w:p>
  </w:endnote>
  <w:endnote w:type="continuationSeparator" w:id="0">
    <w:p w:rsidR="00C00512" w:rsidRDefault="00C00512" w:rsidP="00A9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512" w:rsidRDefault="00C00512" w:rsidP="00A9593D">
      <w:pPr>
        <w:spacing w:after="0" w:line="240" w:lineRule="auto"/>
      </w:pPr>
      <w:r>
        <w:separator/>
      </w:r>
    </w:p>
  </w:footnote>
  <w:footnote w:type="continuationSeparator" w:id="0">
    <w:p w:rsidR="00C00512" w:rsidRDefault="00C00512" w:rsidP="00A9593D">
      <w:pPr>
        <w:spacing w:after="0" w:line="240" w:lineRule="auto"/>
      </w:pPr>
      <w:r>
        <w:continuationSeparator/>
      </w:r>
    </w:p>
  </w:footnote>
  <w:footnote w:id="1">
    <w:p w:rsidR="00A9593D" w:rsidRPr="00A9593D" w:rsidRDefault="00A9593D" w:rsidP="00A9593D">
      <w:pPr>
        <w:pStyle w:val="FootnoteText"/>
        <w:jc w:val="both"/>
        <w:rPr>
          <w:lang w:val="en-US"/>
        </w:rPr>
      </w:pPr>
      <w:r w:rsidRPr="00AC269F">
        <w:rPr>
          <w:rStyle w:val="FootnoteReference"/>
          <w:sz w:val="24"/>
          <w:szCs w:val="24"/>
        </w:rPr>
        <w:footnoteRef/>
      </w:r>
      <w:r>
        <w:t xml:space="preserve"> </w:t>
      </w:r>
      <w:r w:rsidRPr="00A9593D">
        <w:rPr>
          <w:rFonts w:asciiTheme="minorHAnsi" w:hAnsiTheme="minorHAnsi"/>
          <w:lang w:val="en"/>
        </w:rPr>
        <w:t>This category of tools gives prominence to biophysical attributes (climate, soil, terrain, water, etc.) and their interactions in the land evaluation process. The output, in most cases, guides the users to suitable options for land use alternatives, based mainly on biophysical attributes. Land suitability and similarity analysis are typical examples. Documents describing principles, approaches and guidelines for land evaluation are included, as well as different tools for classifying soils based on the suitability for a specific use, capability or potential, fertility constraints and management and linkages to yield, productivity, physical and chemical properties. Sophisticated or simplified modelling of crop growth and yield predictions, also fall into this category.</w:t>
      </w:r>
    </w:p>
  </w:footnote>
  <w:footnote w:id="2">
    <w:p w:rsidR="00A9593D" w:rsidRPr="00A9593D" w:rsidRDefault="00A9593D" w:rsidP="00A9593D">
      <w:pPr>
        <w:pStyle w:val="FootnoteText"/>
        <w:jc w:val="both"/>
        <w:rPr>
          <w:lang w:val="en-US"/>
        </w:rPr>
      </w:pPr>
      <w:r w:rsidRPr="00AC269F">
        <w:rPr>
          <w:rStyle w:val="FootnoteReference"/>
          <w:sz w:val="24"/>
          <w:szCs w:val="24"/>
        </w:rPr>
        <w:footnoteRef/>
      </w:r>
      <w:r w:rsidRPr="00AC269F">
        <w:rPr>
          <w:sz w:val="24"/>
          <w:szCs w:val="24"/>
        </w:rPr>
        <w:t xml:space="preserve"> </w:t>
      </w:r>
      <w:r w:rsidRPr="00A9593D">
        <w:rPr>
          <w:rFonts w:asciiTheme="minorHAnsi" w:hAnsiTheme="minorHAnsi"/>
          <w:lang w:val="en"/>
        </w:rPr>
        <w:t>The tools in this category use as inputs information on both biophysical characteristics and social and economic conditions and generally incorporate principles, approaches and methods of participatory land use planning, with the overall objective of reaching mutually beneficial outcomes for all stakeholders.</w:t>
      </w:r>
    </w:p>
  </w:footnote>
  <w:footnote w:id="3">
    <w:p w:rsidR="00A9593D" w:rsidRPr="00A9593D" w:rsidRDefault="00A9593D" w:rsidP="00A9593D">
      <w:pPr>
        <w:pStyle w:val="bodytext"/>
        <w:shd w:val="clear" w:color="auto" w:fill="FFFFFF"/>
        <w:jc w:val="both"/>
        <w:textAlignment w:val="top"/>
        <w:rPr>
          <w:rFonts w:asciiTheme="minorHAnsi" w:hAnsiTheme="minorHAnsi"/>
          <w:sz w:val="20"/>
          <w:szCs w:val="20"/>
          <w:lang w:val="en"/>
        </w:rPr>
      </w:pPr>
      <w:r w:rsidRPr="00AC269F">
        <w:rPr>
          <w:rStyle w:val="FootnoteReference"/>
          <w:rFonts w:asciiTheme="minorHAnsi" w:hAnsiTheme="minorHAnsi"/>
          <w:sz w:val="24"/>
          <w:szCs w:val="24"/>
        </w:rPr>
        <w:footnoteRef/>
      </w:r>
      <w:r w:rsidRPr="00AC269F">
        <w:rPr>
          <w:rFonts w:asciiTheme="minorHAnsi" w:hAnsiTheme="minorHAnsi"/>
          <w:sz w:val="24"/>
          <w:szCs w:val="24"/>
        </w:rPr>
        <w:t xml:space="preserve"> </w:t>
      </w:r>
      <w:r w:rsidRPr="00A9593D">
        <w:rPr>
          <w:rFonts w:asciiTheme="minorHAnsi" w:hAnsiTheme="minorHAnsi"/>
          <w:sz w:val="20"/>
          <w:szCs w:val="20"/>
          <w:lang w:val="en"/>
        </w:rPr>
        <w:t xml:space="preserve">The tools in this category give prominence to the characterization of social and economic settings required for land use planning and includes approaches and methods of participatory decision-making. Biophysical conditions may be considered in these tools, but not in depth. </w:t>
      </w:r>
    </w:p>
  </w:footnote>
  <w:footnote w:id="4">
    <w:p w:rsidR="00A9593D" w:rsidRPr="00A9593D" w:rsidRDefault="00A9593D" w:rsidP="00A9593D">
      <w:pPr>
        <w:pStyle w:val="FootnoteText"/>
        <w:jc w:val="both"/>
        <w:rPr>
          <w:lang w:val="en-US"/>
        </w:rPr>
      </w:pPr>
      <w:r w:rsidRPr="00AC269F">
        <w:rPr>
          <w:rStyle w:val="FootnoteReference"/>
          <w:sz w:val="24"/>
          <w:szCs w:val="24"/>
        </w:rPr>
        <w:footnoteRef/>
      </w:r>
      <w:r w:rsidRPr="00AC269F">
        <w:rPr>
          <w:sz w:val="24"/>
          <w:szCs w:val="24"/>
        </w:rPr>
        <w:t xml:space="preserve"> </w:t>
      </w:r>
      <w:r w:rsidRPr="00A9593D">
        <w:rPr>
          <w:rFonts w:asciiTheme="minorHAnsi" w:hAnsiTheme="minorHAnsi"/>
          <w:lang w:val="en"/>
        </w:rPr>
        <w:t>This category includes databases that can facilitate land evaluation and land use planning by providing information that may serve as inputs for the process. These databases provide maps and data on soil and terrain characteristics, land degradation, land cover, land use, climatic data including future projections, crops and yields, food, agriculture, water resources, adaptability/suitability of identified plant species for a given environment, and socio-economic data and statistics on poverty, population, tenure and gender.</w:t>
      </w:r>
    </w:p>
  </w:footnote>
  <w:footnote w:id="5">
    <w:p w:rsidR="00A9593D" w:rsidRPr="00A9593D" w:rsidRDefault="00A9593D" w:rsidP="00C665E2">
      <w:pPr>
        <w:pStyle w:val="FootnoteText"/>
        <w:jc w:val="both"/>
        <w:rPr>
          <w:lang w:val="en-US"/>
        </w:rPr>
      </w:pPr>
      <w:r w:rsidRPr="00AC269F">
        <w:rPr>
          <w:rStyle w:val="FootnoteReference"/>
          <w:sz w:val="24"/>
          <w:szCs w:val="24"/>
        </w:rPr>
        <w:footnoteRef/>
      </w:r>
      <w:r w:rsidRPr="00AC269F">
        <w:rPr>
          <w:sz w:val="24"/>
          <w:szCs w:val="24"/>
        </w:rPr>
        <w:t xml:space="preserve"> </w:t>
      </w:r>
      <w:r w:rsidRPr="00A9593D">
        <w:rPr>
          <w:rFonts w:asciiTheme="minorHAnsi" w:hAnsiTheme="minorHAnsi"/>
          <w:lang w:val="en"/>
        </w:rPr>
        <w:t>This category of tools do not produce results that have direct use for land evaluation and land use planning, but has a supporting role by providing various types of data that can be used in land evaluation studies and as input data sets for land use planning.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0D"/>
    <w:rsid w:val="000B5B5D"/>
    <w:rsid w:val="001047F1"/>
    <w:rsid w:val="0012062F"/>
    <w:rsid w:val="001323D7"/>
    <w:rsid w:val="00147EFB"/>
    <w:rsid w:val="00170098"/>
    <w:rsid w:val="001A0895"/>
    <w:rsid w:val="001A17CD"/>
    <w:rsid w:val="001B0468"/>
    <w:rsid w:val="00201905"/>
    <w:rsid w:val="00235FE9"/>
    <w:rsid w:val="002427A0"/>
    <w:rsid w:val="0024288E"/>
    <w:rsid w:val="002E538A"/>
    <w:rsid w:val="003E75B1"/>
    <w:rsid w:val="00403514"/>
    <w:rsid w:val="00417BE7"/>
    <w:rsid w:val="00451F62"/>
    <w:rsid w:val="00482B7F"/>
    <w:rsid w:val="005B10FD"/>
    <w:rsid w:val="005E2DDA"/>
    <w:rsid w:val="005F1387"/>
    <w:rsid w:val="00624380"/>
    <w:rsid w:val="00640CBF"/>
    <w:rsid w:val="00667DCE"/>
    <w:rsid w:val="00690B4D"/>
    <w:rsid w:val="006C5187"/>
    <w:rsid w:val="007877F3"/>
    <w:rsid w:val="007D58F9"/>
    <w:rsid w:val="00857AD0"/>
    <w:rsid w:val="0087182A"/>
    <w:rsid w:val="0087499C"/>
    <w:rsid w:val="0089596B"/>
    <w:rsid w:val="008B3D54"/>
    <w:rsid w:val="008B5D30"/>
    <w:rsid w:val="008F3731"/>
    <w:rsid w:val="00901ED3"/>
    <w:rsid w:val="009B4DC0"/>
    <w:rsid w:val="009F6884"/>
    <w:rsid w:val="00A8230E"/>
    <w:rsid w:val="00A9593D"/>
    <w:rsid w:val="00AB264E"/>
    <w:rsid w:val="00AC269F"/>
    <w:rsid w:val="00AD71BF"/>
    <w:rsid w:val="00B0030D"/>
    <w:rsid w:val="00B2580A"/>
    <w:rsid w:val="00BA49BB"/>
    <w:rsid w:val="00C00512"/>
    <w:rsid w:val="00C0339C"/>
    <w:rsid w:val="00C6144D"/>
    <w:rsid w:val="00C665E2"/>
    <w:rsid w:val="00C833D3"/>
    <w:rsid w:val="00C929F3"/>
    <w:rsid w:val="00C95AF1"/>
    <w:rsid w:val="00CE51D1"/>
    <w:rsid w:val="00D41310"/>
    <w:rsid w:val="00D6160E"/>
    <w:rsid w:val="00E023C4"/>
    <w:rsid w:val="00E25C9C"/>
    <w:rsid w:val="00EA6269"/>
    <w:rsid w:val="00EB531A"/>
    <w:rsid w:val="00EB74A7"/>
    <w:rsid w:val="00ED41D9"/>
    <w:rsid w:val="00ED79CB"/>
    <w:rsid w:val="00EF0194"/>
    <w:rsid w:val="00F5568E"/>
    <w:rsid w:val="00F93AF5"/>
    <w:rsid w:val="00FB2788"/>
    <w:rsid w:val="00FF004E"/>
    <w:rsid w:val="00FF5F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A8DFA-285F-48CC-849B-1629D7D8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99C"/>
    <w:rPr>
      <w:color w:val="0563C1" w:themeColor="hyperlink"/>
      <w:u w:val="single"/>
    </w:rPr>
  </w:style>
  <w:style w:type="character" w:styleId="FollowedHyperlink">
    <w:name w:val="FollowedHyperlink"/>
    <w:basedOn w:val="DefaultParagraphFont"/>
    <w:uiPriority w:val="99"/>
    <w:semiHidden/>
    <w:unhideWhenUsed/>
    <w:rsid w:val="0087182A"/>
    <w:rPr>
      <w:color w:val="954F72" w:themeColor="followedHyperlink"/>
      <w:u w:val="single"/>
    </w:rPr>
  </w:style>
  <w:style w:type="paragraph" w:styleId="FootnoteText">
    <w:name w:val="footnote text"/>
    <w:basedOn w:val="Normal"/>
    <w:link w:val="FootnoteTextChar"/>
    <w:uiPriority w:val="99"/>
    <w:semiHidden/>
    <w:unhideWhenUsed/>
    <w:rsid w:val="00A9593D"/>
    <w:pPr>
      <w:spacing w:line="256"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A9593D"/>
    <w:rPr>
      <w:rFonts w:ascii="Calibri" w:eastAsia="Calibri" w:hAnsi="Calibri" w:cs="Arial"/>
      <w:sz w:val="20"/>
      <w:szCs w:val="20"/>
    </w:rPr>
  </w:style>
  <w:style w:type="paragraph" w:customStyle="1" w:styleId="bodytext">
    <w:name w:val="bodytext"/>
    <w:basedOn w:val="Normal"/>
    <w:rsid w:val="00A9593D"/>
    <w:pPr>
      <w:spacing w:before="240" w:after="240" w:line="240" w:lineRule="auto"/>
    </w:pPr>
    <w:rPr>
      <w:rFonts w:ascii="Angsana New" w:eastAsia="Times New Roman" w:hAnsi="Angsana New" w:cs="Angsana New"/>
      <w:sz w:val="28"/>
      <w:szCs w:val="28"/>
      <w:lang w:val="en-US" w:bidi="th-TH"/>
    </w:rPr>
  </w:style>
  <w:style w:type="character" w:styleId="FootnoteReference">
    <w:name w:val="footnote reference"/>
    <w:basedOn w:val="DefaultParagraphFont"/>
    <w:uiPriority w:val="99"/>
    <w:semiHidden/>
    <w:unhideWhenUsed/>
    <w:rsid w:val="00A9593D"/>
    <w:rPr>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35E0C-FE75-4B18-AA67-01076097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Fetsi, Theodora (AGLD)</dc:creator>
  <cp:keywords/>
  <dc:description/>
  <cp:lastModifiedBy>Fetsi, Theodora (AGLD)</cp:lastModifiedBy>
  <cp:revision>3</cp:revision>
  <dcterms:created xsi:type="dcterms:W3CDTF">2018-02-06T15:32:00Z</dcterms:created>
  <dcterms:modified xsi:type="dcterms:W3CDTF">2018-02-06T15:35:00Z</dcterms:modified>
</cp:coreProperties>
</file>