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312A" w14:textId="77777777" w:rsidR="008C73E2" w:rsidRPr="00CD6926" w:rsidRDefault="008C73E2" w:rsidP="008C73E2">
      <w:pPr>
        <w:pStyle w:val="Default"/>
        <w:rPr>
          <w:rFonts w:asciiTheme="minorHAnsi" w:hAnsiTheme="minorHAnsi" w:cstheme="minorHAnsi"/>
          <w:sz w:val="22"/>
          <w:szCs w:val="22"/>
        </w:rPr>
      </w:pPr>
      <w:bookmarkStart w:id="0" w:name="_GoBack"/>
    </w:p>
    <w:p w14:paraId="460EF77E" w14:textId="7DEB829A" w:rsidR="00CD6926" w:rsidRPr="00DC0BF0" w:rsidRDefault="00DC0BF0" w:rsidP="00DC0BF0">
      <w:pPr>
        <w:tabs>
          <w:tab w:val="left" w:pos="8280"/>
        </w:tabs>
        <w:jc w:val="center"/>
        <w:rPr>
          <w:rFonts w:cstheme="minorHAnsi"/>
          <w:b/>
        </w:rPr>
      </w:pPr>
      <w:r w:rsidRPr="00DC0BF0">
        <w:rPr>
          <w:rFonts w:cstheme="minorHAnsi"/>
          <w:b/>
        </w:rPr>
        <w:t xml:space="preserve">Water for Food Security: </w:t>
      </w:r>
      <w:r w:rsidR="00F65B33">
        <w:rPr>
          <w:rFonts w:cstheme="minorHAnsi"/>
          <w:b/>
        </w:rPr>
        <w:t>W</w:t>
      </w:r>
      <w:r w:rsidRPr="00DC0BF0">
        <w:rPr>
          <w:rFonts w:cstheme="minorHAnsi"/>
          <w:b/>
        </w:rPr>
        <w:t>ho</w:t>
      </w:r>
      <w:r w:rsidR="00FE40F3" w:rsidRPr="00DC0BF0">
        <w:rPr>
          <w:rFonts w:cstheme="minorHAnsi"/>
          <w:b/>
        </w:rPr>
        <w:t xml:space="preserve"> benefit</w:t>
      </w:r>
      <w:r w:rsidRPr="00DC0BF0">
        <w:rPr>
          <w:rFonts w:cstheme="minorHAnsi"/>
          <w:b/>
        </w:rPr>
        <w:t>s</w:t>
      </w:r>
      <w:r w:rsidR="00FE40F3" w:rsidRPr="00DC0BF0">
        <w:rPr>
          <w:rFonts w:cstheme="minorHAnsi"/>
          <w:b/>
        </w:rPr>
        <w:t xml:space="preserve"> and who bears the costs</w:t>
      </w:r>
      <w:r w:rsidRPr="00DC0BF0">
        <w:rPr>
          <w:rFonts w:cstheme="minorHAnsi"/>
          <w:b/>
        </w:rPr>
        <w:t xml:space="preserve"> of small-scale irrigation technologies</w:t>
      </w:r>
      <w:r w:rsidR="00F65B33">
        <w:rPr>
          <w:rFonts w:cstheme="minorHAnsi"/>
          <w:b/>
        </w:rPr>
        <w:t>?</w:t>
      </w:r>
    </w:p>
    <w:bookmarkEnd w:id="0"/>
    <w:p w14:paraId="76377CD9" w14:textId="37F9D362" w:rsidR="009B64E1" w:rsidRDefault="009032D2" w:rsidP="008C73E2">
      <w:pPr>
        <w:tabs>
          <w:tab w:val="left" w:pos="8280"/>
        </w:tabs>
        <w:rPr>
          <w:rFonts w:cstheme="minorHAnsi"/>
        </w:rPr>
      </w:pPr>
      <w:r>
        <w:rPr>
          <w:rFonts w:cstheme="minorHAnsi"/>
        </w:rPr>
        <w:t>Empowering women farmers takes</w:t>
      </w:r>
      <w:r w:rsidR="009717FD">
        <w:rPr>
          <w:rFonts w:cstheme="minorHAnsi"/>
        </w:rPr>
        <w:t xml:space="preserve"> more than </w:t>
      </w:r>
      <w:r w:rsidR="00313636">
        <w:rPr>
          <w:rFonts w:cstheme="minorHAnsi"/>
        </w:rPr>
        <w:t xml:space="preserve">simply </w:t>
      </w:r>
      <w:r w:rsidR="009717FD">
        <w:rPr>
          <w:rFonts w:cstheme="minorHAnsi"/>
        </w:rPr>
        <w:t xml:space="preserve">making </w:t>
      </w:r>
      <w:r w:rsidR="00643402">
        <w:rPr>
          <w:rFonts w:cstheme="minorHAnsi"/>
        </w:rPr>
        <w:t xml:space="preserve">new technologies </w:t>
      </w:r>
      <w:r w:rsidR="009717FD">
        <w:rPr>
          <w:rFonts w:cstheme="minorHAnsi"/>
        </w:rPr>
        <w:t xml:space="preserve">available </w:t>
      </w:r>
      <w:r>
        <w:rPr>
          <w:rFonts w:cstheme="minorHAnsi"/>
        </w:rPr>
        <w:t>to them:</w:t>
      </w:r>
      <w:r w:rsidR="009717FD">
        <w:rPr>
          <w:rFonts w:cstheme="minorHAnsi"/>
        </w:rPr>
        <w:t xml:space="preserve"> it requires </w:t>
      </w:r>
      <w:r w:rsidR="00CB023D">
        <w:rPr>
          <w:rFonts w:cstheme="minorHAnsi"/>
        </w:rPr>
        <w:t xml:space="preserve">a deeper appreciation of </w:t>
      </w:r>
      <w:r w:rsidR="009717FD">
        <w:rPr>
          <w:rFonts w:cstheme="minorHAnsi"/>
        </w:rPr>
        <w:t xml:space="preserve">the constraints and specific challenges </w:t>
      </w:r>
      <w:r w:rsidR="00400FD1">
        <w:rPr>
          <w:rFonts w:cstheme="minorHAnsi"/>
        </w:rPr>
        <w:t xml:space="preserve">that </w:t>
      </w:r>
      <w:r w:rsidR="00313636">
        <w:rPr>
          <w:rFonts w:cstheme="minorHAnsi"/>
        </w:rPr>
        <w:t xml:space="preserve">may </w:t>
      </w:r>
      <w:r w:rsidR="00400FD1">
        <w:rPr>
          <w:rFonts w:cstheme="minorHAnsi"/>
        </w:rPr>
        <w:t>prevent</w:t>
      </w:r>
      <w:r w:rsidR="009717FD">
        <w:rPr>
          <w:rFonts w:cstheme="minorHAnsi"/>
        </w:rPr>
        <w:t xml:space="preserve"> them from adopting and benefiting from it. </w:t>
      </w:r>
      <w:r w:rsidR="00313636">
        <w:rPr>
          <w:rFonts w:cstheme="minorHAnsi"/>
        </w:rPr>
        <w:t>In some cases, in fact, new technologies and interventions can unintentionally create new burdens for women.</w:t>
      </w:r>
      <w:r w:rsidR="008750D7">
        <w:rPr>
          <w:rFonts w:cstheme="minorHAnsi"/>
        </w:rPr>
        <w:t xml:space="preserve"> Hearing directly from women </w:t>
      </w:r>
      <w:r w:rsidR="00B8762D">
        <w:rPr>
          <w:rFonts w:cstheme="minorHAnsi"/>
        </w:rPr>
        <w:t xml:space="preserve">about </w:t>
      </w:r>
      <w:r w:rsidR="00BA04F7">
        <w:rPr>
          <w:rFonts w:cstheme="minorHAnsi"/>
        </w:rPr>
        <w:t xml:space="preserve">the </w:t>
      </w:r>
      <w:r w:rsidR="008750D7">
        <w:rPr>
          <w:rFonts w:cstheme="minorHAnsi"/>
        </w:rPr>
        <w:t xml:space="preserve">impact </w:t>
      </w:r>
      <w:r w:rsidR="00BA04F7">
        <w:rPr>
          <w:rFonts w:cstheme="minorHAnsi"/>
        </w:rPr>
        <w:t xml:space="preserve">interventions have on </w:t>
      </w:r>
      <w:r w:rsidR="008750D7">
        <w:rPr>
          <w:rFonts w:cstheme="minorHAnsi"/>
        </w:rPr>
        <w:t>their lives</w:t>
      </w:r>
      <w:r w:rsidR="009A6DFD">
        <w:rPr>
          <w:rFonts w:cstheme="minorHAnsi"/>
        </w:rPr>
        <w:t xml:space="preserve"> can help us better understand </w:t>
      </w:r>
      <w:r w:rsidR="00BA04F7">
        <w:rPr>
          <w:rFonts w:cstheme="minorHAnsi"/>
        </w:rPr>
        <w:t>who benefits from them and how we can design them for more equitable adoption</w:t>
      </w:r>
      <w:r w:rsidR="008750D7">
        <w:rPr>
          <w:rFonts w:cstheme="minorHAnsi"/>
        </w:rPr>
        <w:t xml:space="preserve">. </w:t>
      </w:r>
    </w:p>
    <w:p w14:paraId="47397171" w14:textId="5831D573" w:rsidR="00057FBF" w:rsidRPr="00CD6926" w:rsidRDefault="005C0F4D" w:rsidP="008C73E2">
      <w:pPr>
        <w:tabs>
          <w:tab w:val="left" w:pos="8280"/>
        </w:tabs>
        <w:rPr>
          <w:rFonts w:cstheme="minorHAnsi"/>
        </w:rPr>
      </w:pPr>
      <w:r>
        <w:rPr>
          <w:rFonts w:cstheme="minorHAnsi"/>
        </w:rPr>
        <w:t>A</w:t>
      </w:r>
      <w:r w:rsidR="00FC2EB4" w:rsidRPr="00CD6926">
        <w:rPr>
          <w:rFonts w:cstheme="minorHAnsi"/>
        </w:rPr>
        <w:t xml:space="preserve">s part of </w:t>
      </w:r>
      <w:r>
        <w:rPr>
          <w:rFonts w:cstheme="minorHAnsi"/>
        </w:rPr>
        <w:t xml:space="preserve">a </w:t>
      </w:r>
      <w:r w:rsidR="00FC2EB4" w:rsidRPr="00CD6926">
        <w:rPr>
          <w:rFonts w:cstheme="minorHAnsi"/>
        </w:rPr>
        <w:t xml:space="preserve">research </w:t>
      </w:r>
      <w:r>
        <w:rPr>
          <w:rFonts w:cstheme="minorHAnsi"/>
        </w:rPr>
        <w:t xml:space="preserve">project </w:t>
      </w:r>
      <w:r w:rsidR="00FC2EB4" w:rsidRPr="00CD6926">
        <w:rPr>
          <w:rFonts w:cstheme="minorHAnsi"/>
        </w:rPr>
        <w:t xml:space="preserve">for the </w:t>
      </w:r>
      <w:hyperlink r:id="rId4" w:history="1">
        <w:r w:rsidR="00FC2EB4" w:rsidRPr="00EB633E">
          <w:rPr>
            <w:rStyle w:val="Hyperlink"/>
            <w:rFonts w:cstheme="minorHAnsi"/>
          </w:rPr>
          <w:t>Feed the Future Innovation Lab for Small-Scale Irrigation (ILSSI),</w:t>
        </w:r>
      </w:hyperlink>
      <w:r w:rsidR="00FC2EB4" w:rsidRPr="00CD6926">
        <w:rPr>
          <w:rFonts w:cstheme="minorHAnsi"/>
        </w:rPr>
        <w:t xml:space="preserve"> </w:t>
      </w:r>
      <w:r w:rsidR="008C73E2" w:rsidRPr="00CD6926">
        <w:rPr>
          <w:rFonts w:cstheme="minorHAnsi"/>
        </w:rPr>
        <w:t>we</w:t>
      </w:r>
      <w:r>
        <w:rPr>
          <w:rFonts w:cstheme="minorHAnsi"/>
        </w:rPr>
        <w:t xml:space="preserve"> </w:t>
      </w:r>
      <w:r w:rsidR="008C73E2" w:rsidRPr="00CD6926">
        <w:rPr>
          <w:rFonts w:cstheme="minorHAnsi"/>
        </w:rPr>
        <w:t xml:space="preserve">asked </w:t>
      </w:r>
      <w:r w:rsidR="00667D43" w:rsidRPr="00CD6926">
        <w:rPr>
          <w:rFonts w:cstheme="minorHAnsi"/>
        </w:rPr>
        <w:t>a group of women in Tanzania</w:t>
      </w:r>
      <w:r>
        <w:rPr>
          <w:rFonts w:cstheme="minorHAnsi"/>
        </w:rPr>
        <w:t>:</w:t>
      </w:r>
      <w:r w:rsidR="00667D43" w:rsidRPr="00CD6926">
        <w:rPr>
          <w:rFonts w:cstheme="minorHAnsi"/>
        </w:rPr>
        <w:t xml:space="preserve"> how are</w:t>
      </w:r>
      <w:r w:rsidR="008C73E2" w:rsidRPr="00CD6926">
        <w:rPr>
          <w:rFonts w:cstheme="minorHAnsi"/>
        </w:rPr>
        <w:t xml:space="preserve"> women irrigators </w:t>
      </w:r>
      <w:r w:rsidR="00667D43" w:rsidRPr="00CD6926">
        <w:rPr>
          <w:rFonts w:cstheme="minorHAnsi"/>
        </w:rPr>
        <w:t>perceived in this community?</w:t>
      </w:r>
      <w:r w:rsidR="008C73E2" w:rsidRPr="00CD6926">
        <w:rPr>
          <w:rFonts w:cstheme="minorHAnsi"/>
        </w:rPr>
        <w:t xml:space="preserve"> Given the benefits of irrigation they had just mentioned – </w:t>
      </w:r>
      <w:r w:rsidR="00667D43" w:rsidRPr="00CD6926">
        <w:rPr>
          <w:rFonts w:cstheme="minorHAnsi"/>
        </w:rPr>
        <w:t>ability to switch to higher</w:t>
      </w:r>
      <w:r w:rsidR="008C73E2" w:rsidRPr="00CD6926">
        <w:rPr>
          <w:rFonts w:cstheme="minorHAnsi"/>
        </w:rPr>
        <w:t xml:space="preserve"> value crops, more harvests per year, less reliance on increasingly variable </w:t>
      </w:r>
      <w:r w:rsidR="00667D43" w:rsidRPr="00CD6926">
        <w:rPr>
          <w:rFonts w:cstheme="minorHAnsi"/>
        </w:rPr>
        <w:t xml:space="preserve">rainfall – we </w:t>
      </w:r>
      <w:r w:rsidR="003674D7" w:rsidRPr="00CD6926">
        <w:rPr>
          <w:rFonts w:cstheme="minorHAnsi"/>
        </w:rPr>
        <w:t xml:space="preserve">guessed they would </w:t>
      </w:r>
      <w:r w:rsidR="00A73F7B" w:rsidRPr="00CD6926">
        <w:rPr>
          <w:rFonts w:cstheme="minorHAnsi"/>
        </w:rPr>
        <w:t>hold women irrigators in high regard.</w:t>
      </w:r>
    </w:p>
    <w:p w14:paraId="5674A4A9" w14:textId="77777777" w:rsidR="00313636" w:rsidRDefault="003674D7" w:rsidP="00702E2B">
      <w:pPr>
        <w:tabs>
          <w:tab w:val="left" w:pos="8280"/>
        </w:tabs>
        <w:rPr>
          <w:rFonts w:cstheme="minorHAnsi"/>
        </w:rPr>
      </w:pPr>
      <w:r w:rsidRPr="00CD6926">
        <w:rPr>
          <w:rFonts w:cstheme="minorHAnsi"/>
        </w:rPr>
        <w:t>Instead, their answer was striking:</w:t>
      </w:r>
      <w:r w:rsidR="00A73F7B" w:rsidRPr="00CD6926">
        <w:rPr>
          <w:rFonts w:cstheme="minorHAnsi"/>
        </w:rPr>
        <w:t xml:space="preserve"> </w:t>
      </w:r>
      <w:hyperlink r:id="rId5" w:history="1">
        <w:r w:rsidR="00A73F7B" w:rsidRPr="00EC2EA4">
          <w:rPr>
            <w:rStyle w:val="Hyperlink"/>
            <w:rFonts w:cstheme="minorHAnsi"/>
          </w:rPr>
          <w:t>women who irrigate are seen as</w:t>
        </w:r>
        <w:r w:rsidRPr="00EC2EA4">
          <w:rPr>
            <w:rStyle w:val="Hyperlink"/>
            <w:rFonts w:cstheme="minorHAnsi"/>
          </w:rPr>
          <w:t xml:space="preserve"> suffering</w:t>
        </w:r>
      </w:hyperlink>
      <w:r w:rsidRPr="00CD6926">
        <w:rPr>
          <w:rFonts w:cstheme="minorHAnsi"/>
        </w:rPr>
        <w:t xml:space="preserve">, they said. </w:t>
      </w:r>
    </w:p>
    <w:p w14:paraId="53ED7D0E" w14:textId="0AD689A7" w:rsidR="00B21414" w:rsidRDefault="003674D7" w:rsidP="00702E2B">
      <w:pPr>
        <w:tabs>
          <w:tab w:val="left" w:pos="8280"/>
        </w:tabs>
        <w:rPr>
          <w:rFonts w:cstheme="minorHAnsi"/>
        </w:rPr>
      </w:pPr>
      <w:r w:rsidRPr="00CD6926">
        <w:rPr>
          <w:rFonts w:cstheme="minorHAnsi"/>
        </w:rPr>
        <w:t xml:space="preserve">Even as </w:t>
      </w:r>
      <w:r w:rsidR="00A73F7B" w:rsidRPr="00CD6926">
        <w:rPr>
          <w:rFonts w:cstheme="minorHAnsi"/>
        </w:rPr>
        <w:t>men in</w:t>
      </w:r>
      <w:r w:rsidRPr="00CD6926">
        <w:rPr>
          <w:rFonts w:cstheme="minorHAnsi"/>
        </w:rPr>
        <w:t xml:space="preserve"> the community began to use motor pumps and drip irrigation, many of the women we </w:t>
      </w:r>
      <w:r w:rsidR="0071316B">
        <w:rPr>
          <w:rFonts w:cstheme="minorHAnsi"/>
        </w:rPr>
        <w:t>spoke</w:t>
      </w:r>
      <w:r w:rsidRPr="00CD6926">
        <w:rPr>
          <w:rFonts w:cstheme="minorHAnsi"/>
        </w:rPr>
        <w:t xml:space="preserve"> to were still using labor-intensive manual irrigation methods, including </w:t>
      </w:r>
      <w:r w:rsidR="00E74531">
        <w:rPr>
          <w:rFonts w:cstheme="minorHAnsi"/>
        </w:rPr>
        <w:t xml:space="preserve">the use of </w:t>
      </w:r>
      <w:r w:rsidRPr="00CD6926">
        <w:rPr>
          <w:rFonts w:cstheme="minorHAnsi"/>
        </w:rPr>
        <w:t xml:space="preserve">buckets, bowls, and </w:t>
      </w:r>
      <w:r w:rsidR="006B7208" w:rsidRPr="00CD6926">
        <w:rPr>
          <w:rFonts w:cstheme="minorHAnsi"/>
        </w:rPr>
        <w:t xml:space="preserve">their </w:t>
      </w:r>
      <w:r w:rsidRPr="00CD6926">
        <w:rPr>
          <w:rFonts w:cstheme="minorHAnsi"/>
        </w:rPr>
        <w:t>hands to d</w:t>
      </w:r>
      <w:r w:rsidR="00A73F7B" w:rsidRPr="00CD6926">
        <w:rPr>
          <w:rFonts w:cstheme="minorHAnsi"/>
        </w:rPr>
        <w:t xml:space="preserve">istribute water. </w:t>
      </w:r>
      <w:r w:rsidR="001F7B76" w:rsidRPr="00CD6926">
        <w:rPr>
          <w:rFonts w:cstheme="minorHAnsi"/>
        </w:rPr>
        <w:t>Even w</w:t>
      </w:r>
      <w:r w:rsidR="00A73F7B" w:rsidRPr="00CD6926">
        <w:rPr>
          <w:rFonts w:cstheme="minorHAnsi"/>
        </w:rPr>
        <w:t>ithin</w:t>
      </w:r>
      <w:r w:rsidR="001F7B76" w:rsidRPr="00CD6926">
        <w:rPr>
          <w:rFonts w:cstheme="minorHAnsi"/>
        </w:rPr>
        <w:t xml:space="preserve"> the same</w:t>
      </w:r>
      <w:r w:rsidR="00A73F7B" w:rsidRPr="00CD6926">
        <w:rPr>
          <w:rFonts w:cstheme="minorHAnsi"/>
        </w:rPr>
        <w:t xml:space="preserve"> household, husbands and wives may be using different small-scale irrigation technologies</w:t>
      </w:r>
      <w:r w:rsidR="007A36E4" w:rsidRPr="00CD6926">
        <w:rPr>
          <w:rFonts w:cstheme="minorHAnsi"/>
        </w:rPr>
        <w:t xml:space="preserve"> </w:t>
      </w:r>
      <w:r w:rsidR="00A73F7B" w:rsidRPr="00CD6926">
        <w:rPr>
          <w:rFonts w:cstheme="minorHAnsi"/>
        </w:rPr>
        <w:t xml:space="preserve">on different plots that they </w:t>
      </w:r>
      <w:r w:rsidR="00140F00" w:rsidRPr="00CD6926">
        <w:rPr>
          <w:rFonts w:cstheme="minorHAnsi"/>
        </w:rPr>
        <w:t xml:space="preserve">manage separately. </w:t>
      </w:r>
      <w:r w:rsidR="00A03E21">
        <w:rPr>
          <w:rFonts w:cstheme="minorHAnsi"/>
        </w:rPr>
        <w:t xml:space="preserve">With heavy domestic work obligations, women struggled to fit in irrigation duties as well. </w:t>
      </w:r>
    </w:p>
    <w:p w14:paraId="05AD0CB1" w14:textId="55947652" w:rsidR="00702E2B" w:rsidRPr="00CD6926" w:rsidRDefault="00140F00" w:rsidP="00702E2B">
      <w:pPr>
        <w:tabs>
          <w:tab w:val="left" w:pos="8280"/>
        </w:tabs>
        <w:rPr>
          <w:rFonts w:cstheme="minorHAnsi"/>
        </w:rPr>
      </w:pPr>
      <w:r w:rsidRPr="00CD6926">
        <w:rPr>
          <w:rFonts w:cstheme="minorHAnsi"/>
        </w:rPr>
        <w:t xml:space="preserve">In other cases, women </w:t>
      </w:r>
      <w:r w:rsidR="00D6003C" w:rsidRPr="00CD6926">
        <w:rPr>
          <w:rFonts w:cstheme="minorHAnsi"/>
        </w:rPr>
        <w:t>worked on irrigated plot</w:t>
      </w:r>
      <w:r w:rsidR="006B7208" w:rsidRPr="00CD6926">
        <w:rPr>
          <w:rFonts w:cstheme="minorHAnsi"/>
        </w:rPr>
        <w:t>s</w:t>
      </w:r>
      <w:r w:rsidR="00D6003C" w:rsidRPr="00CD6926">
        <w:rPr>
          <w:rFonts w:cstheme="minorHAnsi"/>
        </w:rPr>
        <w:t xml:space="preserve"> with their </w:t>
      </w:r>
      <w:r w:rsidR="00702E2B" w:rsidRPr="00CD6926">
        <w:rPr>
          <w:rFonts w:cstheme="minorHAnsi"/>
        </w:rPr>
        <w:t>husband</w:t>
      </w:r>
      <w:r w:rsidR="00B21414">
        <w:rPr>
          <w:rFonts w:cstheme="minorHAnsi"/>
        </w:rPr>
        <w:t xml:space="preserve"> using the same technology</w:t>
      </w:r>
      <w:r w:rsidR="00B6752F" w:rsidRPr="00CD6926">
        <w:rPr>
          <w:rFonts w:cstheme="minorHAnsi"/>
        </w:rPr>
        <w:t>.</w:t>
      </w:r>
      <w:r w:rsidR="00B21414">
        <w:rPr>
          <w:rFonts w:cstheme="minorHAnsi"/>
        </w:rPr>
        <w:t xml:space="preserve"> However, despite jointly contributing to this effort, the rewards of this new irrigation technology were not shared equally. O</w:t>
      </w:r>
      <w:r w:rsidR="00B6752F" w:rsidRPr="00CD6926">
        <w:rPr>
          <w:rFonts w:cstheme="minorHAnsi"/>
        </w:rPr>
        <w:t xml:space="preserve">ne woman </w:t>
      </w:r>
      <w:r w:rsidR="00B21414">
        <w:rPr>
          <w:rFonts w:cstheme="minorHAnsi"/>
        </w:rPr>
        <w:t>explained</w:t>
      </w:r>
      <w:r w:rsidR="00702E2B" w:rsidRPr="00CD6926">
        <w:rPr>
          <w:rFonts w:cstheme="minorHAnsi"/>
        </w:rPr>
        <w:t>:</w:t>
      </w:r>
    </w:p>
    <w:p w14:paraId="5ACC96AD" w14:textId="77777777" w:rsidR="00702E2B" w:rsidRPr="00CD6926" w:rsidRDefault="00702E2B" w:rsidP="00702E2B">
      <w:pPr>
        <w:tabs>
          <w:tab w:val="left" w:pos="8280"/>
        </w:tabs>
        <w:ind w:left="720"/>
        <w:rPr>
          <w:rFonts w:cstheme="minorHAnsi"/>
          <w:iCs/>
        </w:rPr>
      </w:pPr>
      <w:r w:rsidRPr="00CD6926">
        <w:rPr>
          <w:rFonts w:cstheme="minorHAnsi"/>
        </w:rPr>
        <w:t xml:space="preserve">“In most cases, men involve us in decision making, but during harvesting, you are left behind. …During cultivation, there is love at home, good talks like, </w:t>
      </w:r>
      <w:r w:rsidR="006B7208" w:rsidRPr="00CD6926">
        <w:rPr>
          <w:rFonts w:cstheme="minorHAnsi"/>
        </w:rPr>
        <w:t>‘</w:t>
      </w:r>
      <w:r w:rsidRPr="00CD6926">
        <w:rPr>
          <w:rFonts w:cstheme="minorHAnsi"/>
        </w:rPr>
        <w:t>This year after we harvest, we will make this and that, and we will take our child to there and do this for him.</w:t>
      </w:r>
      <w:r w:rsidR="006B7208" w:rsidRPr="00CD6926">
        <w:rPr>
          <w:rFonts w:cstheme="minorHAnsi"/>
        </w:rPr>
        <w:t>’</w:t>
      </w:r>
      <w:r w:rsidRPr="00CD6926">
        <w:rPr>
          <w:rFonts w:cstheme="minorHAnsi"/>
        </w:rPr>
        <w:t xml:space="preserve"> You use all your energy, and when harvesting time comes, after taking the sacks in the warehouse, and you touch him, then conflict will rise in the house, and he will tell you, </w:t>
      </w:r>
      <w:r w:rsidR="006B7208" w:rsidRPr="00CD6926">
        <w:rPr>
          <w:rFonts w:cstheme="minorHAnsi"/>
        </w:rPr>
        <w:t>‘</w:t>
      </w:r>
      <w:r w:rsidRPr="00CD6926">
        <w:rPr>
          <w:rFonts w:cstheme="minorHAnsi"/>
        </w:rPr>
        <w:t>With the little income we have, do you think we can manage big things as those?</w:t>
      </w:r>
      <w:r w:rsidR="006B7208" w:rsidRPr="00CD6926">
        <w:rPr>
          <w:rFonts w:cstheme="minorHAnsi"/>
        </w:rPr>
        <w:t>’</w:t>
      </w:r>
      <w:r w:rsidRPr="00CD6926">
        <w:rPr>
          <w:rFonts w:cstheme="minorHAnsi"/>
        </w:rPr>
        <w:t xml:space="preserve"> Then you keep quiet.”</w:t>
      </w:r>
    </w:p>
    <w:p w14:paraId="6CF76F4E" w14:textId="3C0FABFE" w:rsidR="0071316B" w:rsidRDefault="0084437D" w:rsidP="005B3E36">
      <w:pPr>
        <w:tabs>
          <w:tab w:val="left" w:pos="8280"/>
        </w:tabs>
        <w:rPr>
          <w:rFonts w:cstheme="minorHAnsi"/>
        </w:rPr>
      </w:pPr>
      <w:r>
        <w:rPr>
          <w:rFonts w:cstheme="minorHAnsi"/>
        </w:rPr>
        <w:t>Often new value chains develop around i</w:t>
      </w:r>
      <w:r w:rsidR="00FC2EB4" w:rsidRPr="00CD6926">
        <w:rPr>
          <w:rFonts w:cstheme="minorHAnsi"/>
        </w:rPr>
        <w:t>rrigated pro</w:t>
      </w:r>
      <w:r>
        <w:rPr>
          <w:rFonts w:cstheme="minorHAnsi"/>
        </w:rPr>
        <w:t>duction</w:t>
      </w:r>
      <w:r w:rsidR="0096004A">
        <w:rPr>
          <w:rFonts w:cstheme="minorHAnsi"/>
        </w:rPr>
        <w:t>, helping farmers obtain higher prices by offering processing and storage services</w:t>
      </w:r>
      <w:r w:rsidR="00FC2EB4" w:rsidRPr="00CD6926">
        <w:rPr>
          <w:rFonts w:cstheme="minorHAnsi"/>
        </w:rPr>
        <w:t xml:space="preserve">. However, </w:t>
      </w:r>
      <w:r>
        <w:rPr>
          <w:rFonts w:cstheme="minorHAnsi"/>
        </w:rPr>
        <w:t xml:space="preserve">different ways of selling </w:t>
      </w:r>
      <w:r w:rsidR="0096004A">
        <w:rPr>
          <w:rFonts w:cstheme="minorHAnsi"/>
        </w:rPr>
        <w:t xml:space="preserve">crops </w:t>
      </w:r>
      <w:r>
        <w:rPr>
          <w:rFonts w:cstheme="minorHAnsi"/>
        </w:rPr>
        <w:t>risk increasing</w:t>
      </w:r>
      <w:r w:rsidR="00FC2EB4" w:rsidRPr="00CD6926">
        <w:rPr>
          <w:rFonts w:cstheme="minorHAnsi"/>
        </w:rPr>
        <w:t xml:space="preserve"> information asymmetry</w:t>
      </w:r>
      <w:r w:rsidR="004C19AF">
        <w:rPr>
          <w:rFonts w:cstheme="minorHAnsi"/>
        </w:rPr>
        <w:t xml:space="preserve"> a</w:t>
      </w:r>
      <w:r>
        <w:rPr>
          <w:rFonts w:cstheme="minorHAnsi"/>
        </w:rPr>
        <w:t>nd</w:t>
      </w:r>
      <w:r w:rsidR="004C19AF">
        <w:rPr>
          <w:rFonts w:cstheme="minorHAnsi"/>
        </w:rPr>
        <w:t xml:space="preserve"> with it,</w:t>
      </w:r>
      <w:r w:rsidR="00FC2EB4" w:rsidRPr="00CD6926">
        <w:rPr>
          <w:rFonts w:cstheme="minorHAnsi"/>
        </w:rPr>
        <w:t xml:space="preserve"> women’s loss of control over income. </w:t>
      </w:r>
    </w:p>
    <w:p w14:paraId="7C422417" w14:textId="67855C8A" w:rsidR="00222273" w:rsidRPr="00CD6926" w:rsidRDefault="00FC2EB4" w:rsidP="005B3E36">
      <w:pPr>
        <w:tabs>
          <w:tab w:val="left" w:pos="8280"/>
        </w:tabs>
        <w:rPr>
          <w:rFonts w:cstheme="minorHAnsi"/>
          <w:iCs/>
        </w:rPr>
      </w:pPr>
      <w:r w:rsidRPr="00CD6926">
        <w:rPr>
          <w:rFonts w:cstheme="minorHAnsi"/>
        </w:rPr>
        <w:t>I</w:t>
      </w:r>
      <w:r w:rsidR="00D74E7E" w:rsidRPr="00CD6926">
        <w:rPr>
          <w:rFonts w:cstheme="minorHAnsi"/>
        </w:rPr>
        <w:t>n several of our study communities in Tanzania, m</w:t>
      </w:r>
      <w:r w:rsidR="005B3E36" w:rsidRPr="00CD6926">
        <w:rPr>
          <w:rFonts w:cstheme="minorHAnsi"/>
        </w:rPr>
        <w:t>en ha</w:t>
      </w:r>
      <w:r w:rsidR="001F7B76" w:rsidRPr="00CD6926">
        <w:rPr>
          <w:rFonts w:cstheme="minorHAnsi"/>
        </w:rPr>
        <w:t>ve</w:t>
      </w:r>
      <w:r w:rsidR="005B3E36" w:rsidRPr="00CD6926">
        <w:rPr>
          <w:rFonts w:cstheme="minorHAnsi"/>
        </w:rPr>
        <w:t xml:space="preserve"> begun to sell </w:t>
      </w:r>
      <w:r w:rsidR="004C19AF">
        <w:rPr>
          <w:rFonts w:cstheme="minorHAnsi"/>
        </w:rPr>
        <w:t xml:space="preserve">irrigated </w:t>
      </w:r>
      <w:r w:rsidR="005B3E36" w:rsidRPr="00CD6926">
        <w:rPr>
          <w:rFonts w:cstheme="minorHAnsi"/>
        </w:rPr>
        <w:t>rice paddy at</w:t>
      </w:r>
      <w:r w:rsidR="00222273" w:rsidRPr="00CD6926">
        <w:rPr>
          <w:rFonts w:cstheme="minorHAnsi"/>
        </w:rPr>
        <w:t xml:space="preserve"> distant</w:t>
      </w:r>
      <w:r w:rsidR="005B3E36" w:rsidRPr="00CD6926">
        <w:rPr>
          <w:rFonts w:cstheme="minorHAnsi"/>
        </w:rPr>
        <w:t xml:space="preserve"> warehouses</w:t>
      </w:r>
      <w:r w:rsidR="0071316B">
        <w:rPr>
          <w:rFonts w:cstheme="minorHAnsi"/>
        </w:rPr>
        <w:t>, instead of at the local market</w:t>
      </w:r>
      <w:r w:rsidR="00702E2B" w:rsidRPr="00CD6926">
        <w:rPr>
          <w:rFonts w:cstheme="minorHAnsi"/>
        </w:rPr>
        <w:t>.</w:t>
      </w:r>
      <w:r w:rsidR="004C19AF">
        <w:rPr>
          <w:rFonts w:cstheme="minorHAnsi"/>
        </w:rPr>
        <w:t xml:space="preserve"> </w:t>
      </w:r>
      <w:r w:rsidRPr="00CD6926">
        <w:rPr>
          <w:rFonts w:cstheme="minorHAnsi"/>
        </w:rPr>
        <w:t>Many women reported they</w:t>
      </w:r>
      <w:r w:rsidR="00702E2B" w:rsidRPr="00CD6926">
        <w:rPr>
          <w:rFonts w:cstheme="minorHAnsi"/>
        </w:rPr>
        <w:t xml:space="preserve"> had no access to information about the paddy sales</w:t>
      </w:r>
      <w:r w:rsidRPr="00CD6926">
        <w:rPr>
          <w:rFonts w:cstheme="minorHAnsi"/>
        </w:rPr>
        <w:t>, with one explaining</w:t>
      </w:r>
      <w:r w:rsidR="005B3E36" w:rsidRPr="00CD6926">
        <w:rPr>
          <w:rFonts w:cstheme="minorHAnsi"/>
          <w:iCs/>
        </w:rPr>
        <w:t xml:space="preserve"> </w:t>
      </w:r>
      <w:r w:rsidR="00222273" w:rsidRPr="00CD6926">
        <w:rPr>
          <w:rFonts w:cstheme="minorHAnsi"/>
          <w:iCs/>
        </w:rPr>
        <w:t xml:space="preserve">that </w:t>
      </w:r>
      <w:r w:rsidR="005B3E36" w:rsidRPr="00CD6926">
        <w:rPr>
          <w:rFonts w:cstheme="minorHAnsi"/>
          <w:iCs/>
        </w:rPr>
        <w:t>“on ownership [of the irrigated paddy], it’s father [my husband], because he signs the sacks at the warehouse and even sells, but you won’t even know of the amounts. Whether he gives you a fake calculation</w:t>
      </w:r>
      <w:r w:rsidR="00C17017" w:rsidRPr="00CD6926">
        <w:rPr>
          <w:rFonts w:cstheme="minorHAnsi"/>
          <w:iCs/>
        </w:rPr>
        <w:t>,</w:t>
      </w:r>
      <w:r w:rsidR="005B3E36" w:rsidRPr="00CD6926">
        <w:rPr>
          <w:rFonts w:cstheme="minorHAnsi"/>
          <w:iCs/>
        </w:rPr>
        <w:t xml:space="preserve"> you just have to accept.” </w:t>
      </w:r>
    </w:p>
    <w:p w14:paraId="106F7E2B" w14:textId="77777777" w:rsidR="00C17017" w:rsidRPr="00CD6926" w:rsidRDefault="00B6752F" w:rsidP="005B3E36">
      <w:pPr>
        <w:tabs>
          <w:tab w:val="left" w:pos="8280"/>
        </w:tabs>
        <w:rPr>
          <w:rFonts w:cstheme="minorHAnsi"/>
          <w:iCs/>
        </w:rPr>
      </w:pPr>
      <w:r w:rsidRPr="00CD6926">
        <w:rPr>
          <w:rFonts w:cstheme="minorHAnsi"/>
          <w:iCs/>
        </w:rPr>
        <w:t xml:space="preserve">If they wanted to verify the sales, one woman explains she </w:t>
      </w:r>
      <w:r w:rsidR="00222273" w:rsidRPr="00CD6926">
        <w:rPr>
          <w:rFonts w:cstheme="minorHAnsi"/>
        </w:rPr>
        <w:t>“could not go to check on [the sacks], s</w:t>
      </w:r>
      <w:r w:rsidR="00222273" w:rsidRPr="00CD6926">
        <w:rPr>
          <w:rFonts w:cstheme="minorHAnsi"/>
          <w:iCs/>
        </w:rPr>
        <w:t>ince you aren’t the one who signed for it inside there…his fellow men will think of me oppositely, so I just remain at home.”</w:t>
      </w:r>
      <w:r w:rsidRPr="00CD6926">
        <w:rPr>
          <w:rFonts w:cstheme="minorHAnsi"/>
          <w:iCs/>
        </w:rPr>
        <w:t xml:space="preserve"> </w:t>
      </w:r>
    </w:p>
    <w:p w14:paraId="2047FC2F" w14:textId="7FF4138F" w:rsidR="00FC2EB4" w:rsidRPr="00CD6926" w:rsidRDefault="00FC2EB4" w:rsidP="00FC2EB4">
      <w:pPr>
        <w:tabs>
          <w:tab w:val="left" w:pos="8280"/>
        </w:tabs>
        <w:rPr>
          <w:rFonts w:cstheme="minorHAnsi"/>
        </w:rPr>
      </w:pPr>
      <w:r w:rsidRPr="00CD6926">
        <w:rPr>
          <w:rFonts w:cstheme="minorHAnsi"/>
        </w:rPr>
        <w:lastRenderedPageBreak/>
        <w:t xml:space="preserve">Like with every development intervention, </w:t>
      </w:r>
      <w:r w:rsidR="00DC605C">
        <w:rPr>
          <w:rFonts w:cstheme="minorHAnsi"/>
        </w:rPr>
        <w:t xml:space="preserve">introducing </w:t>
      </w:r>
      <w:r w:rsidRPr="00CD6926">
        <w:rPr>
          <w:rFonts w:cstheme="minorHAnsi"/>
        </w:rPr>
        <w:t xml:space="preserve">small-scale irrigation </w:t>
      </w:r>
      <w:r w:rsidR="00DC605C">
        <w:rPr>
          <w:rFonts w:cstheme="minorHAnsi"/>
        </w:rPr>
        <w:t>carries</w:t>
      </w:r>
      <w:r w:rsidRPr="00CD6926">
        <w:rPr>
          <w:rFonts w:cstheme="minorHAnsi"/>
        </w:rPr>
        <w:t xml:space="preserve"> opportunities for both empowerment and exclusion. </w:t>
      </w:r>
      <w:r w:rsidR="00DC605C">
        <w:rPr>
          <w:rFonts w:cstheme="minorHAnsi"/>
        </w:rPr>
        <w:t>While the</w:t>
      </w:r>
      <w:r w:rsidRPr="00CD6926">
        <w:rPr>
          <w:rFonts w:cstheme="minorHAnsi"/>
        </w:rPr>
        <w:t xml:space="preserve"> design of technology</w:t>
      </w:r>
      <w:r w:rsidR="00DC605C">
        <w:rPr>
          <w:rFonts w:cstheme="minorHAnsi"/>
        </w:rPr>
        <w:t xml:space="preserve"> is important, small-scale irrigation that </w:t>
      </w:r>
      <w:r w:rsidR="00C84025">
        <w:rPr>
          <w:rFonts w:cstheme="minorHAnsi"/>
        </w:rPr>
        <w:t>intends to promote</w:t>
      </w:r>
      <w:r w:rsidR="00DC605C">
        <w:rPr>
          <w:rFonts w:cstheme="minorHAnsi"/>
        </w:rPr>
        <w:t xml:space="preserve"> gender equality will need to go beyond ensuring equal use to </w:t>
      </w:r>
      <w:r w:rsidR="004503E1">
        <w:rPr>
          <w:rFonts w:cstheme="minorHAnsi"/>
        </w:rPr>
        <w:t>securing</w:t>
      </w:r>
      <w:r w:rsidR="00DC605C">
        <w:rPr>
          <w:rFonts w:cstheme="minorHAnsi"/>
        </w:rPr>
        <w:t xml:space="preserve"> equal benefits. To do so, </w:t>
      </w:r>
      <w:r w:rsidR="00C84025">
        <w:rPr>
          <w:rFonts w:cstheme="minorHAnsi"/>
        </w:rPr>
        <w:t>projects</w:t>
      </w:r>
      <w:r w:rsidR="00DC605C">
        <w:rPr>
          <w:rFonts w:cstheme="minorHAnsi"/>
        </w:rPr>
        <w:t xml:space="preserve"> need to </w:t>
      </w:r>
      <w:proofErr w:type="gramStart"/>
      <w:r w:rsidR="00DC605C">
        <w:rPr>
          <w:rFonts w:cstheme="minorHAnsi"/>
        </w:rPr>
        <w:t>take</w:t>
      </w:r>
      <w:r w:rsidRPr="00CD6926">
        <w:rPr>
          <w:rFonts w:cstheme="minorHAnsi"/>
        </w:rPr>
        <w:t xml:space="preserve"> into account</w:t>
      </w:r>
      <w:proofErr w:type="gramEnd"/>
      <w:r w:rsidRPr="00CD6926">
        <w:rPr>
          <w:rFonts w:cstheme="minorHAnsi"/>
        </w:rPr>
        <w:t xml:space="preserve"> men’s and women’s context-specific roles in </w:t>
      </w:r>
      <w:r w:rsidR="006F1C45">
        <w:rPr>
          <w:rFonts w:cstheme="minorHAnsi"/>
        </w:rPr>
        <w:t xml:space="preserve">domestic work, </w:t>
      </w:r>
      <w:r w:rsidRPr="00CD6926">
        <w:rPr>
          <w:rFonts w:cstheme="minorHAnsi"/>
        </w:rPr>
        <w:t>agriculture</w:t>
      </w:r>
      <w:r w:rsidR="006F1C45">
        <w:rPr>
          <w:rFonts w:cstheme="minorHAnsi"/>
        </w:rPr>
        <w:t xml:space="preserve">, </w:t>
      </w:r>
      <w:r w:rsidRPr="00CD6926">
        <w:rPr>
          <w:rFonts w:cstheme="minorHAnsi"/>
        </w:rPr>
        <w:t xml:space="preserve">and value chains. </w:t>
      </w:r>
    </w:p>
    <w:p w14:paraId="04A25246" w14:textId="4E840D6E" w:rsidR="006E5EF8" w:rsidRPr="00CD6926" w:rsidRDefault="00FC2EB4" w:rsidP="00FC2EB4">
      <w:pPr>
        <w:tabs>
          <w:tab w:val="left" w:pos="8280"/>
        </w:tabs>
        <w:rPr>
          <w:rFonts w:cstheme="minorHAnsi"/>
        </w:rPr>
      </w:pPr>
      <w:r w:rsidRPr="00CD6926">
        <w:rPr>
          <w:rFonts w:cstheme="minorHAnsi"/>
        </w:rPr>
        <w:t xml:space="preserve">In Ethiopia, Ghana, and Tanzania, </w:t>
      </w:r>
      <w:r w:rsidR="00B444A5">
        <w:rPr>
          <w:rFonts w:cstheme="minorHAnsi"/>
        </w:rPr>
        <w:t>several</w:t>
      </w:r>
      <w:r w:rsidR="00B444A5" w:rsidRPr="00CD6926">
        <w:rPr>
          <w:rFonts w:cstheme="minorHAnsi"/>
        </w:rPr>
        <w:t xml:space="preserve"> ILSSI studies </w:t>
      </w:r>
      <w:r w:rsidR="00B444A5">
        <w:rPr>
          <w:rFonts w:cstheme="minorHAnsi"/>
        </w:rPr>
        <w:t xml:space="preserve">have found </w:t>
      </w:r>
      <w:r w:rsidRPr="00CD6926">
        <w:rPr>
          <w:rFonts w:cstheme="minorHAnsi"/>
        </w:rPr>
        <w:t xml:space="preserve">high potential for small-scale irrigation to improve livelihoods, </w:t>
      </w:r>
      <w:r w:rsidR="006E5EF8" w:rsidRPr="00CD6926">
        <w:rPr>
          <w:rFonts w:cstheme="minorHAnsi"/>
        </w:rPr>
        <w:t xml:space="preserve">but </w:t>
      </w:r>
      <w:r w:rsidR="008042D6">
        <w:rPr>
          <w:rFonts w:cstheme="minorHAnsi"/>
        </w:rPr>
        <w:t>they have also revealed</w:t>
      </w:r>
      <w:r w:rsidRPr="00CD6926">
        <w:rPr>
          <w:rFonts w:cstheme="minorHAnsi"/>
        </w:rPr>
        <w:t xml:space="preserve"> </w:t>
      </w:r>
      <w:r w:rsidR="00A73BE1">
        <w:rPr>
          <w:rFonts w:cstheme="minorHAnsi"/>
        </w:rPr>
        <w:t>unequal</w:t>
      </w:r>
      <w:r w:rsidRPr="00CD6926">
        <w:rPr>
          <w:rFonts w:cstheme="minorHAnsi"/>
        </w:rPr>
        <w:t xml:space="preserve"> opportunit</w:t>
      </w:r>
      <w:r w:rsidR="008B5B07">
        <w:rPr>
          <w:rFonts w:cstheme="minorHAnsi"/>
        </w:rPr>
        <w:t>ies</w:t>
      </w:r>
      <w:r w:rsidRPr="00CD6926">
        <w:rPr>
          <w:rFonts w:cstheme="minorHAnsi"/>
        </w:rPr>
        <w:t xml:space="preserve"> for women and men farmers to </w:t>
      </w:r>
      <w:proofErr w:type="gramStart"/>
      <w:r w:rsidRPr="00CD6926">
        <w:rPr>
          <w:rFonts w:cstheme="minorHAnsi"/>
        </w:rPr>
        <w:t>enter into irrigated</w:t>
      </w:r>
      <w:proofErr w:type="gramEnd"/>
      <w:r w:rsidRPr="00CD6926">
        <w:rPr>
          <w:rFonts w:cstheme="minorHAnsi"/>
        </w:rPr>
        <w:t xml:space="preserve"> production and benefit from it. </w:t>
      </w:r>
    </w:p>
    <w:p w14:paraId="73E7EA81" w14:textId="52BD759A" w:rsidR="00EC2EA4" w:rsidRDefault="00C27CD5" w:rsidP="000D093C">
      <w:r>
        <w:t>These are just some of the findings that shaped a new ILSSI project note, “</w:t>
      </w:r>
      <w:hyperlink r:id="rId6" w:history="1">
        <w:r w:rsidRPr="00E74531">
          <w:rPr>
            <w:rStyle w:val="Hyperlink"/>
          </w:rPr>
          <w:t>Integrating Gender into Small-Scale Irrigation</w:t>
        </w:r>
      </w:hyperlink>
      <w:r>
        <w:t>.” Adopting small-scale irrigation virtually always aff</w:t>
      </w:r>
      <w:r w:rsidR="00367B95">
        <w:t>ects gender roles and relations, so the brief</w:t>
      </w:r>
      <w:r>
        <w:t xml:space="preserve"> is designed to support irrigation </w:t>
      </w:r>
      <w:r w:rsidR="008E5A1C">
        <w:t>planners</w:t>
      </w:r>
      <w:r>
        <w:t xml:space="preserve"> and practitioners in understanding how irrigation technologies can benefit or burden </w:t>
      </w:r>
      <w:r w:rsidR="008E5A1C">
        <w:t>different</w:t>
      </w:r>
      <w:r>
        <w:t xml:space="preserve"> users</w:t>
      </w:r>
      <w:r w:rsidR="000D093C">
        <w:t xml:space="preserve">, and how the </w:t>
      </w:r>
      <w:r w:rsidR="00D2645D">
        <w:t xml:space="preserve">social </w:t>
      </w:r>
      <w:r w:rsidR="000D093C">
        <w:t xml:space="preserve">changes associated with new technologies can be managed equitably.  </w:t>
      </w:r>
    </w:p>
    <w:p w14:paraId="16D9CE10" w14:textId="77777777" w:rsidR="00854EE8" w:rsidRDefault="00854EE8" w:rsidP="00CD6926">
      <w:pPr>
        <w:tabs>
          <w:tab w:val="left" w:pos="8280"/>
        </w:tabs>
      </w:pPr>
    </w:p>
    <w:p w14:paraId="6CD141E3" w14:textId="72AE9DAB" w:rsidR="00EC2EA4" w:rsidRPr="00CB239E" w:rsidRDefault="00854EE8" w:rsidP="00CD6926">
      <w:pPr>
        <w:tabs>
          <w:tab w:val="left" w:pos="8280"/>
        </w:tabs>
        <w:rPr>
          <w:rFonts w:cstheme="minorHAnsi"/>
          <w:b/>
          <w:i/>
        </w:rPr>
      </w:pPr>
      <w:r>
        <w:rPr>
          <w:b/>
        </w:rPr>
        <w:t>Related Resources:</w:t>
      </w:r>
    </w:p>
    <w:p w14:paraId="18857906" w14:textId="1FBE5657" w:rsidR="00FB3B6E" w:rsidRDefault="00FB3B6E" w:rsidP="00CD6926">
      <w:pPr>
        <w:tabs>
          <w:tab w:val="left" w:pos="8280"/>
        </w:tabs>
        <w:rPr>
          <w:rStyle w:val="Hyperlink"/>
          <w:rFonts w:ascii="Times New Roman" w:hAnsi="Times New Roman"/>
        </w:rPr>
      </w:pPr>
      <w:r w:rsidRPr="00E03A9C">
        <w:rPr>
          <w:rFonts w:cstheme="minorHAnsi"/>
        </w:rPr>
        <w:t xml:space="preserve">Theis, S., N. Lefore, R. Meinzen-Dick, E. Bryan. 2017. </w:t>
      </w:r>
      <w:hyperlink r:id="rId7" w:history="1">
        <w:r w:rsidRPr="00E03A9C">
          <w:rPr>
            <w:rStyle w:val="Hyperlink"/>
            <w:rFonts w:cstheme="minorHAnsi"/>
          </w:rPr>
          <w:t>What happens after technology adoption? Gender aspects of small-scale irrigation technologies in Ethiopia, Ghana, and Tanzania</w:t>
        </w:r>
      </w:hyperlink>
      <w:r w:rsidR="00022611" w:rsidRPr="00E03A9C">
        <w:rPr>
          <w:rStyle w:val="Hyperlink"/>
          <w:rFonts w:cstheme="minorHAnsi"/>
        </w:rPr>
        <w:t xml:space="preserve">. </w:t>
      </w:r>
      <w:r w:rsidR="00022611" w:rsidRPr="00E03A9C">
        <w:rPr>
          <w:rFonts w:cstheme="minorHAnsi"/>
        </w:rPr>
        <w:t>IFPRI</w:t>
      </w:r>
      <w:r w:rsidR="00022611" w:rsidRPr="00022611">
        <w:t xml:space="preserve"> Discussion Paper 01672. Washington, DC: International Food Policy Research Institute</w:t>
      </w:r>
      <w:r w:rsidR="000B29DD">
        <w:t xml:space="preserve">. </w:t>
      </w:r>
    </w:p>
    <w:p w14:paraId="48972542" w14:textId="09E686B1" w:rsidR="00EC2EA4" w:rsidRDefault="00022611" w:rsidP="00CD6926">
      <w:pPr>
        <w:tabs>
          <w:tab w:val="left" w:pos="8280"/>
        </w:tabs>
      </w:pPr>
      <w:r>
        <w:rPr>
          <w:rFonts w:cstheme="minorHAnsi"/>
        </w:rPr>
        <w:t xml:space="preserve">Theis, S., N. Lefore, E. Bryan, C. Ringler, R. Meinzen-Dick. 2017. </w:t>
      </w:r>
      <w:r w:rsidR="00EC2EA4" w:rsidRPr="00022611">
        <w:rPr>
          <w:rFonts w:cstheme="minorHAnsi"/>
        </w:rPr>
        <w:t>ILSSI Project Note 2</w:t>
      </w:r>
      <w:r w:rsidRPr="00022611">
        <w:rPr>
          <w:rFonts w:cstheme="minorHAnsi"/>
        </w:rPr>
        <w:t>.</w:t>
      </w:r>
      <w:r>
        <w:rPr>
          <w:rFonts w:cstheme="minorHAnsi"/>
        </w:rPr>
        <w:t xml:space="preserve"> </w:t>
      </w:r>
      <w:hyperlink r:id="rId8" w:history="1">
        <w:r w:rsidRPr="00BB07FB">
          <w:rPr>
            <w:rStyle w:val="Hyperlink"/>
            <w:rFonts w:cstheme="minorHAnsi"/>
          </w:rPr>
          <w:t>Integrating Gender into Small-Scale Irrigation</w:t>
        </w:r>
      </w:hyperlink>
      <w:r>
        <w:rPr>
          <w:rFonts w:cstheme="minorHAnsi"/>
        </w:rPr>
        <w:t>.</w:t>
      </w:r>
      <w:r w:rsidRPr="00022611">
        <w:rPr>
          <w:rFonts w:cstheme="minorHAnsi"/>
        </w:rPr>
        <w:t xml:space="preserve"> </w:t>
      </w:r>
      <w:r w:rsidRPr="00022611">
        <w:t>Feed the Future Innovation Lab for Small-Scale Irrigation.</w:t>
      </w:r>
    </w:p>
    <w:p w14:paraId="7322AD1D" w14:textId="1C9042DC" w:rsidR="004309E3" w:rsidRDefault="004309E3" w:rsidP="00CD6926">
      <w:pPr>
        <w:tabs>
          <w:tab w:val="left" w:pos="8280"/>
        </w:tabs>
      </w:pPr>
      <w:proofErr w:type="spellStart"/>
      <w:r>
        <w:t>Agrilinks</w:t>
      </w:r>
      <w:proofErr w:type="spellEnd"/>
      <w:r>
        <w:t xml:space="preserve"> Webinar, October 31, 2017. </w:t>
      </w:r>
      <w:hyperlink r:id="rId9" w:history="1">
        <w:r w:rsidRPr="004309E3">
          <w:rPr>
            <w:rStyle w:val="Hyperlink"/>
          </w:rPr>
          <w:t>Can small-scale irrigation empower women?</w:t>
        </w:r>
      </w:hyperlink>
      <w:r>
        <w:t xml:space="preserve"> </w:t>
      </w:r>
    </w:p>
    <w:p w14:paraId="6561BC2D" w14:textId="2E847C87" w:rsidR="004309E3" w:rsidRPr="00022611" w:rsidRDefault="004309E3" w:rsidP="00CD6926">
      <w:pPr>
        <w:tabs>
          <w:tab w:val="left" w:pos="8280"/>
        </w:tabs>
        <w:rPr>
          <w:rFonts w:cstheme="minorHAnsi"/>
        </w:rPr>
      </w:pPr>
      <w:r>
        <w:t xml:space="preserve">Lefore, N. </w:t>
      </w:r>
      <w:hyperlink r:id="rId10" w:history="1">
        <w:r w:rsidRPr="004309E3">
          <w:rPr>
            <w:rStyle w:val="Hyperlink"/>
          </w:rPr>
          <w:t>Ensuring women’s access to irrigation in the household: Beyond quotas</w:t>
        </w:r>
      </w:hyperlink>
      <w:r>
        <w:t xml:space="preserve">. </w:t>
      </w:r>
      <w:proofErr w:type="spellStart"/>
      <w:r>
        <w:t>Agrilinks</w:t>
      </w:r>
      <w:proofErr w:type="spellEnd"/>
      <w:r>
        <w:t xml:space="preserve"> blog. </w:t>
      </w:r>
    </w:p>
    <w:sectPr w:rsidR="004309E3" w:rsidRPr="00022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E2"/>
    <w:rsid w:val="000207AE"/>
    <w:rsid w:val="00022611"/>
    <w:rsid w:val="00022F47"/>
    <w:rsid w:val="00057FBF"/>
    <w:rsid w:val="0007508F"/>
    <w:rsid w:val="000B29DD"/>
    <w:rsid w:val="000D093C"/>
    <w:rsid w:val="00140F00"/>
    <w:rsid w:val="0018530C"/>
    <w:rsid w:val="001D6774"/>
    <w:rsid w:val="001E07AF"/>
    <w:rsid w:val="001F7B76"/>
    <w:rsid w:val="00222273"/>
    <w:rsid w:val="002741A5"/>
    <w:rsid w:val="002C1E6D"/>
    <w:rsid w:val="00313636"/>
    <w:rsid w:val="003674D7"/>
    <w:rsid w:val="00367B95"/>
    <w:rsid w:val="003B5842"/>
    <w:rsid w:val="00400FD1"/>
    <w:rsid w:val="004309E3"/>
    <w:rsid w:val="004503E1"/>
    <w:rsid w:val="004B058C"/>
    <w:rsid w:val="004C19AF"/>
    <w:rsid w:val="005400AB"/>
    <w:rsid w:val="0056029C"/>
    <w:rsid w:val="005941C4"/>
    <w:rsid w:val="005B3E36"/>
    <w:rsid w:val="005C0F4D"/>
    <w:rsid w:val="00643402"/>
    <w:rsid w:val="00667D43"/>
    <w:rsid w:val="006B7208"/>
    <w:rsid w:val="006B770E"/>
    <w:rsid w:val="006E5EF8"/>
    <w:rsid w:val="006F1C45"/>
    <w:rsid w:val="00702E2B"/>
    <w:rsid w:val="0071316B"/>
    <w:rsid w:val="007A36E4"/>
    <w:rsid w:val="008042D6"/>
    <w:rsid w:val="0084437D"/>
    <w:rsid w:val="00854EE8"/>
    <w:rsid w:val="008750D7"/>
    <w:rsid w:val="00892C89"/>
    <w:rsid w:val="008B232C"/>
    <w:rsid w:val="008B5B07"/>
    <w:rsid w:val="008C73E2"/>
    <w:rsid w:val="008E5A1C"/>
    <w:rsid w:val="009032D2"/>
    <w:rsid w:val="0096004A"/>
    <w:rsid w:val="009717FD"/>
    <w:rsid w:val="00971BAA"/>
    <w:rsid w:val="00982DE2"/>
    <w:rsid w:val="009A6DFD"/>
    <w:rsid w:val="009B64E1"/>
    <w:rsid w:val="00A03E21"/>
    <w:rsid w:val="00A26AF4"/>
    <w:rsid w:val="00A73BE1"/>
    <w:rsid w:val="00A73F7B"/>
    <w:rsid w:val="00B21414"/>
    <w:rsid w:val="00B278DA"/>
    <w:rsid w:val="00B444A5"/>
    <w:rsid w:val="00B6752F"/>
    <w:rsid w:val="00B774CC"/>
    <w:rsid w:val="00B8762D"/>
    <w:rsid w:val="00BA04F7"/>
    <w:rsid w:val="00BB07FB"/>
    <w:rsid w:val="00BE0CA1"/>
    <w:rsid w:val="00C17017"/>
    <w:rsid w:val="00C27CD5"/>
    <w:rsid w:val="00C84025"/>
    <w:rsid w:val="00CB023D"/>
    <w:rsid w:val="00CB239E"/>
    <w:rsid w:val="00CB69D6"/>
    <w:rsid w:val="00CD5BF7"/>
    <w:rsid w:val="00CD6926"/>
    <w:rsid w:val="00D2645D"/>
    <w:rsid w:val="00D6003C"/>
    <w:rsid w:val="00D74E7E"/>
    <w:rsid w:val="00DB3E13"/>
    <w:rsid w:val="00DC0BF0"/>
    <w:rsid w:val="00DC605C"/>
    <w:rsid w:val="00DF0E1B"/>
    <w:rsid w:val="00E03A9C"/>
    <w:rsid w:val="00E55D64"/>
    <w:rsid w:val="00E74531"/>
    <w:rsid w:val="00EB633E"/>
    <w:rsid w:val="00EC2EA4"/>
    <w:rsid w:val="00F65B33"/>
    <w:rsid w:val="00FB3B6E"/>
    <w:rsid w:val="00FC2EB4"/>
    <w:rsid w:val="00FE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6066"/>
  <w15:chartTrackingRefBased/>
  <w15:docId w15:val="{DCAE370C-E99A-49AB-A0EE-03DAC6F3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3E2"/>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6B770E"/>
    <w:rPr>
      <w:sz w:val="16"/>
      <w:szCs w:val="16"/>
    </w:rPr>
  </w:style>
  <w:style w:type="paragraph" w:styleId="CommentText">
    <w:name w:val="annotation text"/>
    <w:basedOn w:val="Normal"/>
    <w:link w:val="CommentTextChar"/>
    <w:uiPriority w:val="99"/>
    <w:semiHidden/>
    <w:unhideWhenUsed/>
    <w:rsid w:val="006B770E"/>
    <w:pPr>
      <w:spacing w:line="240" w:lineRule="auto"/>
    </w:pPr>
    <w:rPr>
      <w:sz w:val="20"/>
      <w:szCs w:val="20"/>
    </w:rPr>
  </w:style>
  <w:style w:type="character" w:customStyle="1" w:styleId="CommentTextChar">
    <w:name w:val="Comment Text Char"/>
    <w:basedOn w:val="DefaultParagraphFont"/>
    <w:link w:val="CommentText"/>
    <w:uiPriority w:val="99"/>
    <w:semiHidden/>
    <w:rsid w:val="006B770E"/>
    <w:rPr>
      <w:sz w:val="20"/>
      <w:szCs w:val="20"/>
    </w:rPr>
  </w:style>
  <w:style w:type="paragraph" w:styleId="CommentSubject">
    <w:name w:val="annotation subject"/>
    <w:basedOn w:val="CommentText"/>
    <w:next w:val="CommentText"/>
    <w:link w:val="CommentSubjectChar"/>
    <w:uiPriority w:val="99"/>
    <w:semiHidden/>
    <w:unhideWhenUsed/>
    <w:rsid w:val="006B770E"/>
    <w:rPr>
      <w:b/>
      <w:bCs/>
    </w:rPr>
  </w:style>
  <w:style w:type="character" w:customStyle="1" w:styleId="CommentSubjectChar">
    <w:name w:val="Comment Subject Char"/>
    <w:basedOn w:val="CommentTextChar"/>
    <w:link w:val="CommentSubject"/>
    <w:uiPriority w:val="99"/>
    <w:semiHidden/>
    <w:rsid w:val="006B770E"/>
    <w:rPr>
      <w:b/>
      <w:bCs/>
      <w:sz w:val="20"/>
      <w:szCs w:val="20"/>
    </w:rPr>
  </w:style>
  <w:style w:type="paragraph" w:styleId="BalloonText">
    <w:name w:val="Balloon Text"/>
    <w:basedOn w:val="Normal"/>
    <w:link w:val="BalloonTextChar"/>
    <w:uiPriority w:val="99"/>
    <w:semiHidden/>
    <w:unhideWhenUsed/>
    <w:rsid w:val="006B7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0E"/>
    <w:rPr>
      <w:rFonts w:ascii="Segoe UI" w:hAnsi="Segoe UI" w:cs="Segoe UI"/>
      <w:sz w:val="18"/>
      <w:szCs w:val="18"/>
    </w:rPr>
  </w:style>
  <w:style w:type="character" w:styleId="Hyperlink">
    <w:name w:val="Hyperlink"/>
    <w:basedOn w:val="DefaultParagraphFont"/>
    <w:uiPriority w:val="99"/>
    <w:unhideWhenUsed/>
    <w:rsid w:val="00EB633E"/>
    <w:rPr>
      <w:color w:val="0563C1" w:themeColor="hyperlink"/>
      <w:u w:val="single"/>
    </w:rPr>
  </w:style>
  <w:style w:type="character" w:styleId="UnresolvedMention">
    <w:name w:val="Unresolved Mention"/>
    <w:basedOn w:val="DefaultParagraphFont"/>
    <w:uiPriority w:val="99"/>
    <w:semiHidden/>
    <w:unhideWhenUsed/>
    <w:rsid w:val="00EB633E"/>
    <w:rPr>
      <w:color w:val="808080"/>
      <w:shd w:val="clear" w:color="auto" w:fill="E6E6E6"/>
    </w:rPr>
  </w:style>
  <w:style w:type="character" w:styleId="FollowedHyperlink">
    <w:name w:val="FollowedHyperlink"/>
    <w:basedOn w:val="DefaultParagraphFont"/>
    <w:uiPriority w:val="99"/>
    <w:semiHidden/>
    <w:unhideWhenUsed/>
    <w:rsid w:val="00E74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pri.org/publication/integrating-gender-small-scale-irrigation" TargetMode="External"/><Relationship Id="rId3" Type="http://schemas.openxmlformats.org/officeDocument/2006/relationships/webSettings" Target="webSettings.xml"/><Relationship Id="rId7" Type="http://schemas.openxmlformats.org/officeDocument/2006/relationships/hyperlink" Target="http://www.ifpri.org/publication/what-happens-after-technology-adoption-gendered-aspects-small-scale-irrig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pri.org/publication/integrating-gender-small-scale-irrigation" TargetMode="External"/><Relationship Id="rId11" Type="http://schemas.openxmlformats.org/officeDocument/2006/relationships/fontTable" Target="fontTable.xml"/><Relationship Id="rId5" Type="http://schemas.openxmlformats.org/officeDocument/2006/relationships/hyperlink" Target="http://www.ifpri.org/publication/what-happens-after-technology-adoption-gendered-aspects-small-scale-irrigation" TargetMode="External"/><Relationship Id="rId10" Type="http://schemas.openxmlformats.org/officeDocument/2006/relationships/hyperlink" Target="https://agrilinks.org/post/ensuring-womens-access-irrigation-household-beyond-quotas" TargetMode="External"/><Relationship Id="rId4" Type="http://schemas.openxmlformats.org/officeDocument/2006/relationships/hyperlink" Target="http://ilssi.tamu.edu/" TargetMode="External"/><Relationship Id="rId9" Type="http://schemas.openxmlformats.org/officeDocument/2006/relationships/hyperlink" Target="https://agrilinks.org/event/can-small-scale-irrigation-empower-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 Sophie (IFPRI)</dc:creator>
  <cp:keywords/>
  <dc:description/>
  <cp:lastModifiedBy>Theis, Sophie (IFPRI)</cp:lastModifiedBy>
  <cp:revision>4</cp:revision>
  <dcterms:created xsi:type="dcterms:W3CDTF">2017-12-20T19:42:00Z</dcterms:created>
  <dcterms:modified xsi:type="dcterms:W3CDTF">2017-12-20T19:44:00Z</dcterms:modified>
</cp:coreProperties>
</file>